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F9C36" w14:textId="77777777" w:rsidR="00D869A5" w:rsidRPr="00D869A5" w:rsidRDefault="00D869A5" w:rsidP="00D869A5">
      <w:pPr>
        <w:pStyle w:val="a3"/>
        <w:spacing w:before="0" w:beforeAutospacing="0" w:after="0" w:afterAutospacing="0"/>
        <w:ind w:firstLine="567"/>
        <w:jc w:val="center"/>
        <w:rPr>
          <w:rFonts w:ascii="Arial" w:hAnsi="Arial" w:cs="Arial"/>
          <w:b/>
          <w:color w:val="000000"/>
        </w:rPr>
      </w:pPr>
      <w:r w:rsidRPr="00D869A5">
        <w:rPr>
          <w:rFonts w:ascii="Arial" w:hAnsi="Arial" w:cs="Arial"/>
          <w:b/>
          <w:color w:val="000000"/>
        </w:rPr>
        <w:t>ПОЯСНИТЕЛЬНАЯ ЗАПИСКА</w:t>
      </w:r>
    </w:p>
    <w:p w14:paraId="73F89908" w14:textId="77777777" w:rsidR="00D869A5" w:rsidRDefault="00D869A5" w:rsidP="00D869A5">
      <w:pPr>
        <w:pStyle w:val="a3"/>
        <w:spacing w:before="0" w:beforeAutospacing="0" w:after="0" w:afterAutospacing="0"/>
        <w:ind w:firstLine="567"/>
        <w:jc w:val="center"/>
        <w:rPr>
          <w:rFonts w:ascii="Arial" w:hAnsi="Arial" w:cs="Arial"/>
          <w:b/>
          <w:color w:val="000000"/>
        </w:rPr>
      </w:pPr>
      <w:r w:rsidRPr="00D869A5">
        <w:rPr>
          <w:rFonts w:ascii="Arial" w:hAnsi="Arial" w:cs="Arial"/>
          <w:b/>
          <w:color w:val="000000"/>
        </w:rPr>
        <w:t>к проекту межгосударственного стандарта</w:t>
      </w:r>
    </w:p>
    <w:p w14:paraId="2313CACF" w14:textId="77777777" w:rsidR="00D869A5" w:rsidRPr="00D869A5" w:rsidRDefault="00D869A5" w:rsidP="00D869A5">
      <w:pPr>
        <w:pStyle w:val="a3"/>
        <w:spacing w:before="0" w:beforeAutospacing="0" w:after="0" w:afterAutospacing="0"/>
        <w:ind w:firstLine="567"/>
        <w:jc w:val="center"/>
        <w:rPr>
          <w:rFonts w:ascii="Arial" w:hAnsi="Arial" w:cs="Arial"/>
          <w:b/>
          <w:color w:val="000000"/>
        </w:rPr>
      </w:pPr>
    </w:p>
    <w:p w14:paraId="49582743" w14:textId="5A3ADF3C" w:rsidR="001D2D14" w:rsidRDefault="004107A9" w:rsidP="004107A9">
      <w:pPr>
        <w:spacing w:after="0" w:line="240" w:lineRule="auto"/>
        <w:ind w:firstLine="567"/>
        <w:jc w:val="both"/>
        <w:rPr>
          <w:rFonts w:ascii="Arial" w:hAnsi="Arial" w:cs="Arial"/>
          <w:b/>
          <w:sz w:val="24"/>
          <w:szCs w:val="24"/>
        </w:rPr>
      </w:pPr>
      <w:bookmarkStart w:id="0" w:name="_Hlk46361263"/>
      <w:r w:rsidRPr="004107A9">
        <w:rPr>
          <w:rFonts w:ascii="Arial" w:hAnsi="Arial" w:cs="Arial"/>
          <w:b/>
          <w:sz w:val="24"/>
          <w:szCs w:val="24"/>
        </w:rPr>
        <w:t>ГОСТ EN 12198</w:t>
      </w:r>
      <w:r>
        <w:rPr>
          <w:rFonts w:ascii="Arial" w:hAnsi="Arial" w:cs="Arial"/>
          <w:b/>
          <w:sz w:val="24"/>
          <w:szCs w:val="24"/>
        </w:rPr>
        <w:t>-</w:t>
      </w:r>
      <w:r w:rsidR="00DC36C4">
        <w:rPr>
          <w:rFonts w:ascii="Arial" w:hAnsi="Arial" w:cs="Arial"/>
          <w:b/>
          <w:sz w:val="24"/>
          <w:szCs w:val="24"/>
        </w:rPr>
        <w:t>3</w:t>
      </w:r>
      <w:r w:rsidRPr="004107A9">
        <w:rPr>
          <w:rFonts w:ascii="Arial" w:hAnsi="Arial" w:cs="Arial"/>
          <w:b/>
          <w:sz w:val="24"/>
          <w:szCs w:val="24"/>
        </w:rPr>
        <w:t xml:space="preserve"> </w:t>
      </w:r>
      <w:r w:rsidR="00D869A5" w:rsidRPr="00D869A5">
        <w:rPr>
          <w:rFonts w:ascii="Arial" w:hAnsi="Arial" w:cs="Arial"/>
          <w:b/>
          <w:sz w:val="24"/>
          <w:szCs w:val="24"/>
        </w:rPr>
        <w:t>«</w:t>
      </w:r>
      <w:bookmarkStart w:id="1" w:name="_Hlk103970377"/>
      <w:bookmarkStart w:id="2" w:name="_Hlk46361653"/>
      <w:r w:rsidRPr="004107A9">
        <w:rPr>
          <w:rFonts w:ascii="Arial" w:hAnsi="Arial" w:cs="Arial"/>
          <w:b/>
          <w:sz w:val="24"/>
          <w:szCs w:val="24"/>
        </w:rPr>
        <w:t>Безопасность машин</w:t>
      </w:r>
      <w:bookmarkEnd w:id="1"/>
      <w:r w:rsidRPr="004107A9">
        <w:rPr>
          <w:rFonts w:ascii="Arial" w:hAnsi="Arial" w:cs="Arial"/>
          <w:b/>
          <w:sz w:val="24"/>
          <w:szCs w:val="24"/>
        </w:rPr>
        <w:t xml:space="preserve">. Оценка и уменьшение опасности </w:t>
      </w:r>
      <w:bookmarkStart w:id="3" w:name="_Hlk103970399"/>
      <w:r w:rsidRPr="004107A9">
        <w:rPr>
          <w:rFonts w:ascii="Arial" w:hAnsi="Arial" w:cs="Arial"/>
          <w:b/>
          <w:sz w:val="24"/>
          <w:szCs w:val="24"/>
        </w:rPr>
        <w:t>излучения, исходящего от машин</w:t>
      </w:r>
      <w:bookmarkEnd w:id="3"/>
      <w:r w:rsidR="00232066" w:rsidRPr="00232066">
        <w:rPr>
          <w:rFonts w:ascii="Arial" w:hAnsi="Arial" w:cs="Arial"/>
          <w:b/>
          <w:sz w:val="24"/>
          <w:szCs w:val="24"/>
        </w:rPr>
        <w:t xml:space="preserve">. </w:t>
      </w:r>
      <w:r w:rsidR="002377A3">
        <w:rPr>
          <w:rFonts w:ascii="Arial" w:hAnsi="Arial" w:cs="Arial"/>
          <w:b/>
          <w:sz w:val="24"/>
          <w:szCs w:val="24"/>
        </w:rPr>
        <w:t xml:space="preserve">Часть </w:t>
      </w:r>
      <w:r w:rsidR="00DC36C4">
        <w:rPr>
          <w:rFonts w:ascii="Arial" w:hAnsi="Arial" w:cs="Arial"/>
          <w:b/>
          <w:sz w:val="24"/>
          <w:szCs w:val="24"/>
        </w:rPr>
        <w:t>3</w:t>
      </w:r>
      <w:r w:rsidR="002377A3">
        <w:rPr>
          <w:rFonts w:ascii="Arial" w:hAnsi="Arial" w:cs="Arial"/>
          <w:b/>
          <w:sz w:val="24"/>
          <w:szCs w:val="24"/>
        </w:rPr>
        <w:t>.</w:t>
      </w:r>
      <w:bookmarkStart w:id="4" w:name="_Hlk104021708"/>
      <w:r w:rsidR="00717220">
        <w:rPr>
          <w:rFonts w:ascii="Arial" w:hAnsi="Arial" w:cs="Arial"/>
          <w:b/>
          <w:sz w:val="24"/>
          <w:szCs w:val="24"/>
        </w:rPr>
        <w:t xml:space="preserve"> </w:t>
      </w:r>
      <w:r w:rsidR="00560D13">
        <w:rPr>
          <w:rFonts w:ascii="Arial" w:hAnsi="Arial" w:cs="Arial"/>
          <w:b/>
          <w:sz w:val="24"/>
          <w:szCs w:val="24"/>
        </w:rPr>
        <w:t>У</w:t>
      </w:r>
      <w:r w:rsidR="00560D13" w:rsidRPr="00560D13">
        <w:rPr>
          <w:rFonts w:ascii="Arial" w:hAnsi="Arial" w:cs="Arial"/>
          <w:b/>
          <w:sz w:val="24"/>
          <w:szCs w:val="24"/>
        </w:rPr>
        <w:t>меньшение излучения посредством экранирования и изоляции</w:t>
      </w:r>
      <w:bookmarkEnd w:id="2"/>
      <w:r w:rsidR="00D869A5" w:rsidRPr="00D869A5">
        <w:rPr>
          <w:rFonts w:ascii="Arial" w:hAnsi="Arial" w:cs="Arial"/>
          <w:b/>
          <w:sz w:val="24"/>
          <w:szCs w:val="24"/>
        </w:rPr>
        <w:t>»</w:t>
      </w:r>
    </w:p>
    <w:bookmarkEnd w:id="0"/>
    <w:bookmarkEnd w:id="4"/>
    <w:p w14:paraId="55E71ACB" w14:textId="77777777" w:rsidR="00D869A5" w:rsidRDefault="00D869A5" w:rsidP="00D869A5">
      <w:pPr>
        <w:spacing w:after="0" w:line="240" w:lineRule="auto"/>
        <w:ind w:firstLine="567"/>
        <w:jc w:val="center"/>
        <w:rPr>
          <w:rFonts w:ascii="Arial" w:hAnsi="Arial" w:cs="Arial"/>
          <w:b/>
          <w:sz w:val="24"/>
          <w:szCs w:val="24"/>
        </w:rPr>
      </w:pPr>
    </w:p>
    <w:p w14:paraId="1DFBB557" w14:textId="0BBA0249" w:rsidR="00D869A5" w:rsidRPr="00D869A5" w:rsidRDefault="00D869A5" w:rsidP="00D869A5">
      <w:pPr>
        <w:spacing w:after="0" w:line="240" w:lineRule="auto"/>
        <w:ind w:firstLine="567"/>
        <w:jc w:val="both"/>
        <w:rPr>
          <w:rFonts w:ascii="Arial" w:hAnsi="Arial" w:cs="Arial"/>
          <w:b/>
          <w:sz w:val="24"/>
          <w:szCs w:val="24"/>
        </w:rPr>
      </w:pPr>
      <w:r w:rsidRPr="00D869A5">
        <w:rPr>
          <w:rFonts w:ascii="Arial" w:hAnsi="Arial" w:cs="Arial"/>
          <w:b/>
          <w:sz w:val="24"/>
          <w:szCs w:val="24"/>
        </w:rPr>
        <w:t>1. Основание для разработки стандарта</w:t>
      </w:r>
    </w:p>
    <w:p w14:paraId="5C688B0B" w14:textId="77777777" w:rsidR="00D869A5" w:rsidRPr="00D869A5" w:rsidRDefault="00D869A5" w:rsidP="00D869A5">
      <w:pPr>
        <w:spacing w:after="0" w:line="240" w:lineRule="auto"/>
        <w:ind w:firstLine="567"/>
        <w:jc w:val="both"/>
        <w:rPr>
          <w:rFonts w:ascii="Arial" w:hAnsi="Arial" w:cs="Arial"/>
          <w:sz w:val="24"/>
          <w:szCs w:val="24"/>
        </w:rPr>
      </w:pPr>
    </w:p>
    <w:p w14:paraId="7237D82A" w14:textId="77777777" w:rsidR="00970CF8" w:rsidRPr="00970CF8" w:rsidRDefault="00970CF8" w:rsidP="00970CF8">
      <w:pPr>
        <w:spacing w:after="0" w:line="240" w:lineRule="auto"/>
        <w:ind w:firstLine="567"/>
        <w:jc w:val="both"/>
        <w:rPr>
          <w:rFonts w:ascii="Arial" w:hAnsi="Arial" w:cs="Arial"/>
          <w:sz w:val="24"/>
          <w:szCs w:val="24"/>
        </w:rPr>
      </w:pPr>
      <w:bookmarkStart w:id="5" w:name="_Hlk46264726"/>
      <w:r w:rsidRPr="00970CF8">
        <w:rPr>
          <w:rFonts w:ascii="Arial" w:hAnsi="Arial" w:cs="Arial"/>
          <w:sz w:val="24"/>
          <w:szCs w:val="24"/>
        </w:rPr>
        <w:t xml:space="preserve">Национальный план стандартизации на 2022 год, утвержденный Председателем Комитета технического регулирования и метрологии Министерства по инвестициям и развитию Республики Казахстан от 30.12.2021 года № 485 НҚ </w:t>
      </w:r>
    </w:p>
    <w:p w14:paraId="636CB237" w14:textId="77777777" w:rsidR="00970CF8" w:rsidRPr="00970CF8" w:rsidRDefault="00970CF8" w:rsidP="00970CF8">
      <w:pPr>
        <w:spacing w:after="0" w:line="240" w:lineRule="auto"/>
        <w:ind w:firstLine="567"/>
        <w:jc w:val="both"/>
        <w:rPr>
          <w:rFonts w:ascii="Arial" w:hAnsi="Arial" w:cs="Arial"/>
          <w:sz w:val="24"/>
          <w:szCs w:val="24"/>
        </w:rPr>
      </w:pPr>
      <w:r w:rsidRPr="00970CF8">
        <w:rPr>
          <w:rFonts w:ascii="Arial" w:hAnsi="Arial" w:cs="Arial"/>
          <w:sz w:val="24"/>
          <w:szCs w:val="24"/>
        </w:rPr>
        <w:t>Программа межгосударственной стандартизации на 2022-2023 гг.</w:t>
      </w:r>
    </w:p>
    <w:p w14:paraId="68994D16" w14:textId="68892919" w:rsidR="003A3A2B" w:rsidRPr="005E0BED" w:rsidRDefault="00970CF8" w:rsidP="00970CF8">
      <w:pPr>
        <w:spacing w:after="0" w:line="240" w:lineRule="auto"/>
        <w:ind w:firstLine="567"/>
        <w:jc w:val="both"/>
        <w:rPr>
          <w:rFonts w:ascii="Arial" w:hAnsi="Arial" w:cs="Arial"/>
          <w:sz w:val="24"/>
          <w:szCs w:val="24"/>
        </w:rPr>
      </w:pPr>
      <w:r w:rsidRPr="00970CF8">
        <w:rPr>
          <w:rFonts w:ascii="Arial" w:hAnsi="Arial" w:cs="Arial"/>
          <w:sz w:val="24"/>
          <w:szCs w:val="24"/>
        </w:rPr>
        <w:t>Шифр темы KZ</w:t>
      </w:r>
      <w:r w:rsidR="00654617">
        <w:rPr>
          <w:rFonts w:ascii="Arial" w:hAnsi="Arial" w:cs="Arial"/>
          <w:sz w:val="24"/>
          <w:szCs w:val="24"/>
        </w:rPr>
        <w:t>.1.185 - 2022</w:t>
      </w:r>
    </w:p>
    <w:bookmarkEnd w:id="5"/>
    <w:p w14:paraId="5C2F3BAD" w14:textId="77777777" w:rsidR="003A3A2B" w:rsidRPr="00FC2CE5" w:rsidRDefault="003A3A2B" w:rsidP="003A3A2B">
      <w:pPr>
        <w:spacing w:after="0" w:line="240" w:lineRule="auto"/>
        <w:ind w:firstLine="567"/>
        <w:jc w:val="both"/>
        <w:rPr>
          <w:rFonts w:ascii="Arial" w:hAnsi="Arial" w:cs="Arial"/>
          <w:sz w:val="24"/>
          <w:szCs w:val="24"/>
        </w:rPr>
      </w:pPr>
    </w:p>
    <w:p w14:paraId="1B115143" w14:textId="7ADA244F" w:rsidR="00D869A5" w:rsidRPr="00D869A5" w:rsidRDefault="00D869A5" w:rsidP="00D869A5">
      <w:pPr>
        <w:spacing w:after="0" w:line="240" w:lineRule="auto"/>
        <w:ind w:firstLine="567"/>
        <w:jc w:val="both"/>
        <w:rPr>
          <w:rFonts w:ascii="Arial" w:hAnsi="Arial" w:cs="Arial"/>
          <w:b/>
          <w:sz w:val="24"/>
          <w:szCs w:val="24"/>
        </w:rPr>
      </w:pPr>
      <w:r w:rsidRPr="00D869A5">
        <w:rPr>
          <w:rFonts w:ascii="Arial" w:hAnsi="Arial" w:cs="Arial"/>
          <w:b/>
          <w:sz w:val="24"/>
          <w:szCs w:val="24"/>
        </w:rPr>
        <w:t>2. Краткая характеристика объекта и аспект стандартизации</w:t>
      </w:r>
    </w:p>
    <w:p w14:paraId="02674306" w14:textId="77777777" w:rsidR="00D869A5" w:rsidRDefault="00D869A5" w:rsidP="00D869A5">
      <w:pPr>
        <w:spacing w:after="0" w:line="240" w:lineRule="auto"/>
        <w:ind w:firstLine="567"/>
        <w:jc w:val="both"/>
        <w:rPr>
          <w:rFonts w:ascii="Arial" w:hAnsi="Arial" w:cs="Arial"/>
          <w:b/>
          <w:sz w:val="24"/>
          <w:szCs w:val="24"/>
        </w:rPr>
      </w:pPr>
    </w:p>
    <w:p w14:paraId="4E82DBD3" w14:textId="511028BF" w:rsidR="00F54CD1" w:rsidRDefault="00F54CD1" w:rsidP="00F54CD1">
      <w:pPr>
        <w:pStyle w:val="1"/>
        <w:suppressAutoHyphens/>
        <w:ind w:firstLine="567"/>
        <w:jc w:val="both"/>
        <w:rPr>
          <w:rFonts w:ascii="Arial" w:hAnsi="Arial" w:cs="Arial"/>
          <w:color w:val="auto"/>
        </w:rPr>
      </w:pPr>
      <w:r>
        <w:rPr>
          <w:rFonts w:ascii="Arial" w:hAnsi="Arial" w:cs="Arial"/>
          <w:b/>
          <w:bCs/>
          <w:szCs w:val="24"/>
        </w:rPr>
        <w:t xml:space="preserve">Объектом стандартизации </w:t>
      </w:r>
      <w:r w:rsidRPr="00502D32">
        <w:rPr>
          <w:rFonts w:ascii="Arial" w:hAnsi="Arial" w:cs="Arial"/>
          <w:b/>
          <w:bCs/>
          <w:color w:val="auto"/>
          <w:szCs w:val="24"/>
        </w:rPr>
        <w:t>являются</w:t>
      </w:r>
      <w:r w:rsidRPr="00502D32">
        <w:rPr>
          <w:rFonts w:ascii="Arial" w:hAnsi="Arial" w:cs="Arial"/>
          <w:color w:val="auto"/>
          <w:szCs w:val="24"/>
        </w:rPr>
        <w:t xml:space="preserve"> </w:t>
      </w:r>
      <w:r w:rsidR="00502D32" w:rsidRPr="00502D32">
        <w:rPr>
          <w:rFonts w:ascii="Arial" w:hAnsi="Arial" w:cs="Arial"/>
          <w:color w:val="auto"/>
          <w:szCs w:val="24"/>
        </w:rPr>
        <w:t>б</w:t>
      </w:r>
      <w:r w:rsidR="004107A9" w:rsidRPr="00502D32">
        <w:rPr>
          <w:rFonts w:ascii="Arial" w:hAnsi="Arial" w:cs="Arial"/>
          <w:color w:val="auto"/>
          <w:szCs w:val="24"/>
        </w:rPr>
        <w:t xml:space="preserve">езопасность </w:t>
      </w:r>
      <w:r w:rsidR="004107A9" w:rsidRPr="004107A9">
        <w:rPr>
          <w:rFonts w:ascii="Arial" w:hAnsi="Arial" w:cs="Arial"/>
          <w:szCs w:val="24"/>
        </w:rPr>
        <w:t>машин</w:t>
      </w:r>
      <w:r w:rsidR="004107A9">
        <w:rPr>
          <w:rFonts w:ascii="Arial" w:hAnsi="Arial" w:cs="Arial"/>
          <w:szCs w:val="24"/>
        </w:rPr>
        <w:t>,</w:t>
      </w:r>
      <w:r w:rsidR="004107A9" w:rsidRPr="004107A9">
        <w:rPr>
          <w:rFonts w:ascii="Arial" w:hAnsi="Arial" w:cs="Arial"/>
          <w:szCs w:val="24"/>
        </w:rPr>
        <w:t xml:space="preserve"> излучени</w:t>
      </w:r>
      <w:r w:rsidR="00694AAC">
        <w:rPr>
          <w:rFonts w:ascii="Arial" w:hAnsi="Arial" w:cs="Arial"/>
          <w:szCs w:val="24"/>
        </w:rPr>
        <w:t>е</w:t>
      </w:r>
      <w:r w:rsidR="004107A9" w:rsidRPr="004107A9">
        <w:rPr>
          <w:rFonts w:ascii="Arial" w:hAnsi="Arial" w:cs="Arial"/>
          <w:szCs w:val="24"/>
        </w:rPr>
        <w:t>, исходяще</w:t>
      </w:r>
      <w:r w:rsidR="00EA5EBC">
        <w:rPr>
          <w:rFonts w:ascii="Arial" w:hAnsi="Arial" w:cs="Arial"/>
          <w:szCs w:val="24"/>
        </w:rPr>
        <w:t>е</w:t>
      </w:r>
      <w:r w:rsidR="004107A9" w:rsidRPr="004107A9">
        <w:rPr>
          <w:rFonts w:ascii="Arial" w:hAnsi="Arial" w:cs="Arial"/>
          <w:szCs w:val="24"/>
        </w:rPr>
        <w:t xml:space="preserve"> от машин</w:t>
      </w:r>
      <w:r>
        <w:rPr>
          <w:rFonts w:ascii="Arial" w:hAnsi="Arial" w:cs="Arial"/>
          <w:color w:val="auto"/>
        </w:rPr>
        <w:t>.</w:t>
      </w:r>
    </w:p>
    <w:p w14:paraId="00EC3F60" w14:textId="5C2C1F1C" w:rsidR="00694AAC" w:rsidRPr="00694AAC" w:rsidRDefault="003E4B85" w:rsidP="00694AAC">
      <w:pPr>
        <w:pStyle w:val="ab"/>
        <w:ind w:firstLine="567"/>
        <w:jc w:val="both"/>
        <w:rPr>
          <w:rFonts w:ascii="Arial" w:hAnsi="Arial" w:cs="Arial"/>
          <w:sz w:val="24"/>
          <w:szCs w:val="24"/>
        </w:rPr>
      </w:pPr>
      <w:r w:rsidRPr="00F54CD1">
        <w:rPr>
          <w:rFonts w:ascii="Arial" w:hAnsi="Arial" w:cs="Arial"/>
          <w:b/>
          <w:bCs/>
          <w:sz w:val="24"/>
          <w:szCs w:val="24"/>
        </w:rPr>
        <w:t>Аспектом стандартизации явля</w:t>
      </w:r>
      <w:r w:rsidR="00DC36C4">
        <w:rPr>
          <w:rFonts w:ascii="Arial" w:hAnsi="Arial" w:cs="Arial"/>
          <w:b/>
          <w:bCs/>
          <w:sz w:val="24"/>
          <w:szCs w:val="24"/>
        </w:rPr>
        <w:t>е</w:t>
      </w:r>
      <w:r w:rsidRPr="00F54CD1">
        <w:rPr>
          <w:rFonts w:ascii="Arial" w:hAnsi="Arial" w:cs="Arial"/>
          <w:b/>
          <w:bCs/>
          <w:sz w:val="24"/>
          <w:szCs w:val="24"/>
        </w:rPr>
        <w:t xml:space="preserve">тся </w:t>
      </w:r>
      <w:r w:rsidR="00DC36C4">
        <w:rPr>
          <w:rFonts w:ascii="Arial" w:hAnsi="Arial" w:cs="Arial"/>
          <w:sz w:val="24"/>
          <w:szCs w:val="24"/>
        </w:rPr>
        <w:t>у</w:t>
      </w:r>
      <w:r w:rsidR="00DC36C4" w:rsidRPr="00DC36C4">
        <w:rPr>
          <w:rFonts w:ascii="Arial" w:hAnsi="Arial" w:cs="Arial"/>
          <w:sz w:val="24"/>
          <w:szCs w:val="24"/>
        </w:rPr>
        <w:t>меньшение излучения методом затухания или экранирования</w:t>
      </w:r>
      <w:r w:rsidR="00694AAC">
        <w:rPr>
          <w:rFonts w:ascii="Arial" w:hAnsi="Arial" w:cs="Arial"/>
          <w:sz w:val="24"/>
          <w:szCs w:val="24"/>
        </w:rPr>
        <w:t>.</w:t>
      </w:r>
      <w:r w:rsidR="00F54CD1" w:rsidRPr="00F54CD1">
        <w:rPr>
          <w:rFonts w:ascii="Arial" w:hAnsi="Arial" w:cs="Arial"/>
          <w:sz w:val="24"/>
          <w:szCs w:val="24"/>
        </w:rPr>
        <w:t xml:space="preserve"> </w:t>
      </w:r>
    </w:p>
    <w:p w14:paraId="679236D8" w14:textId="37673E66" w:rsidR="00694AAC" w:rsidRDefault="00694AAC" w:rsidP="00472410">
      <w:pPr>
        <w:spacing w:after="0" w:line="240" w:lineRule="auto"/>
        <w:jc w:val="both"/>
        <w:rPr>
          <w:rFonts w:ascii="Arial" w:hAnsi="Arial" w:cs="Arial"/>
          <w:bCs/>
          <w:sz w:val="24"/>
          <w:szCs w:val="24"/>
        </w:rPr>
      </w:pPr>
      <w:r>
        <w:rPr>
          <w:rFonts w:ascii="Arial" w:hAnsi="Arial" w:cs="Arial"/>
          <w:b/>
          <w:sz w:val="24"/>
          <w:szCs w:val="24"/>
        </w:rPr>
        <w:t xml:space="preserve">         </w:t>
      </w:r>
      <w:r w:rsidRPr="00694AAC">
        <w:rPr>
          <w:rFonts w:ascii="Arial" w:hAnsi="Arial" w:cs="Arial"/>
          <w:b/>
          <w:sz w:val="24"/>
          <w:szCs w:val="24"/>
        </w:rPr>
        <w:t>Классификация излучений</w:t>
      </w:r>
      <w:r w:rsidRPr="00694AAC">
        <w:t xml:space="preserve"> </w:t>
      </w:r>
      <w:r w:rsidRPr="00694AAC">
        <w:rPr>
          <w:rFonts w:ascii="Arial" w:hAnsi="Arial" w:cs="Arial"/>
          <w:bCs/>
          <w:sz w:val="24"/>
          <w:szCs w:val="24"/>
        </w:rPr>
        <w:t xml:space="preserve">приведена в пункте 4 стандарта </w:t>
      </w:r>
      <w:bookmarkStart w:id="6" w:name="_Hlk103971194"/>
      <w:r>
        <w:rPr>
          <w:rFonts w:ascii="Arial" w:hAnsi="Arial" w:cs="Arial"/>
          <w:bCs/>
          <w:sz w:val="24"/>
          <w:szCs w:val="24"/>
        </w:rPr>
        <w:t xml:space="preserve">ГОСТ </w:t>
      </w:r>
      <w:r w:rsidRPr="00694AAC">
        <w:rPr>
          <w:rFonts w:ascii="Arial" w:hAnsi="Arial" w:cs="Arial"/>
          <w:bCs/>
          <w:sz w:val="24"/>
          <w:szCs w:val="24"/>
        </w:rPr>
        <w:t>EN 12198-1:20</w:t>
      </w:r>
      <w:r>
        <w:rPr>
          <w:rFonts w:ascii="Arial" w:hAnsi="Arial" w:cs="Arial"/>
          <w:bCs/>
          <w:sz w:val="24"/>
          <w:szCs w:val="24"/>
        </w:rPr>
        <w:t>12</w:t>
      </w:r>
      <w:r w:rsidRPr="00694AAC">
        <w:rPr>
          <w:rFonts w:ascii="Arial" w:hAnsi="Arial" w:cs="Arial"/>
          <w:bCs/>
          <w:sz w:val="24"/>
          <w:szCs w:val="24"/>
        </w:rPr>
        <w:t>.</w:t>
      </w:r>
      <w:r w:rsidRPr="00694AAC">
        <w:t xml:space="preserve"> </w:t>
      </w:r>
      <w:bookmarkEnd w:id="6"/>
      <w:r w:rsidRPr="00694AAC">
        <w:rPr>
          <w:rFonts w:ascii="Arial" w:hAnsi="Arial" w:cs="Arial"/>
          <w:bCs/>
          <w:sz w:val="24"/>
          <w:szCs w:val="24"/>
        </w:rPr>
        <w:t>Машины должны быть спроектированы и сконструированы таким образом, чтобы любое радиационное излучение ограничивалось до степени, необходимой для их работы, и чтобы отсутствовали эффекты влияния на людей, подверженных воздействию или они были бы уменьшены до неопасных пропорций</w:t>
      </w:r>
      <w:r w:rsidR="00B5203A">
        <w:rPr>
          <w:rFonts w:ascii="Arial" w:hAnsi="Arial" w:cs="Arial"/>
          <w:bCs/>
          <w:sz w:val="24"/>
          <w:szCs w:val="24"/>
        </w:rPr>
        <w:t>.</w:t>
      </w:r>
    </w:p>
    <w:p w14:paraId="3C59574F" w14:textId="08B570F6" w:rsidR="00936052" w:rsidRDefault="00F8108E" w:rsidP="00F8108E">
      <w:pPr>
        <w:spacing w:after="0" w:line="240" w:lineRule="auto"/>
        <w:ind w:firstLine="567"/>
        <w:jc w:val="both"/>
        <w:rPr>
          <w:rFonts w:ascii="Arial" w:hAnsi="Arial" w:cs="Arial"/>
          <w:b/>
          <w:sz w:val="24"/>
          <w:szCs w:val="24"/>
        </w:rPr>
      </w:pPr>
      <w:r w:rsidRPr="00F8108E">
        <w:rPr>
          <w:rFonts w:ascii="Arial" w:hAnsi="Arial" w:cs="Arial"/>
          <w:b/>
          <w:sz w:val="24"/>
          <w:szCs w:val="24"/>
        </w:rPr>
        <w:t>Методы снижения уровней радиационного излучения за счет проектирования</w:t>
      </w:r>
      <w:r>
        <w:rPr>
          <w:rFonts w:ascii="Arial" w:hAnsi="Arial" w:cs="Arial"/>
          <w:b/>
          <w:sz w:val="24"/>
          <w:szCs w:val="24"/>
        </w:rPr>
        <w:t xml:space="preserve">. </w:t>
      </w:r>
      <w:r w:rsidRPr="00F8108E">
        <w:rPr>
          <w:rFonts w:ascii="Arial" w:hAnsi="Arial" w:cs="Arial"/>
          <w:bCs/>
          <w:sz w:val="24"/>
          <w:szCs w:val="24"/>
        </w:rPr>
        <w:t>Приведены этапы работ по снижению</w:t>
      </w:r>
      <w:r w:rsidRPr="00F8108E">
        <w:rPr>
          <w:bCs/>
        </w:rPr>
        <w:t xml:space="preserve"> </w:t>
      </w:r>
      <w:r w:rsidRPr="00F8108E">
        <w:rPr>
          <w:rFonts w:ascii="Arial" w:hAnsi="Arial" w:cs="Arial"/>
          <w:bCs/>
          <w:sz w:val="24"/>
          <w:szCs w:val="24"/>
        </w:rPr>
        <w:t xml:space="preserve">уровней радиационного излучения </w:t>
      </w:r>
      <w:r w:rsidR="00643885">
        <w:rPr>
          <w:rFonts w:ascii="Arial" w:hAnsi="Arial" w:cs="Arial"/>
          <w:bCs/>
          <w:sz w:val="24"/>
          <w:szCs w:val="24"/>
        </w:rPr>
        <w:t xml:space="preserve">на стадии </w:t>
      </w:r>
      <w:r w:rsidRPr="00F8108E">
        <w:rPr>
          <w:rFonts w:ascii="Arial" w:hAnsi="Arial" w:cs="Arial"/>
          <w:bCs/>
          <w:sz w:val="24"/>
          <w:szCs w:val="24"/>
        </w:rPr>
        <w:t>проектирования</w:t>
      </w:r>
      <w:r w:rsidR="00643885">
        <w:rPr>
          <w:rFonts w:ascii="Arial" w:hAnsi="Arial" w:cs="Arial"/>
          <w:bCs/>
          <w:sz w:val="24"/>
          <w:szCs w:val="24"/>
        </w:rPr>
        <w:t xml:space="preserve"> машин.</w:t>
      </w:r>
    </w:p>
    <w:p w14:paraId="130E8185" w14:textId="77777777" w:rsidR="00643885" w:rsidRDefault="00643885" w:rsidP="00472410">
      <w:pPr>
        <w:spacing w:after="0" w:line="240" w:lineRule="auto"/>
        <w:ind w:firstLine="567"/>
        <w:jc w:val="both"/>
        <w:rPr>
          <w:rFonts w:ascii="Arial" w:hAnsi="Arial" w:cs="Arial"/>
          <w:b/>
          <w:sz w:val="24"/>
          <w:szCs w:val="24"/>
        </w:rPr>
      </w:pPr>
      <w:r w:rsidRPr="00643885">
        <w:rPr>
          <w:rFonts w:ascii="Arial" w:hAnsi="Arial" w:cs="Arial"/>
          <w:b/>
          <w:sz w:val="24"/>
          <w:szCs w:val="24"/>
        </w:rPr>
        <w:t>Стратегия проектирования экрана</w:t>
      </w:r>
      <w:r>
        <w:rPr>
          <w:rFonts w:ascii="Arial" w:hAnsi="Arial" w:cs="Arial"/>
          <w:b/>
          <w:sz w:val="24"/>
          <w:szCs w:val="24"/>
        </w:rPr>
        <w:t>.</w:t>
      </w:r>
      <w:r w:rsidRPr="00643885">
        <w:rPr>
          <w:rFonts w:ascii="Arial" w:hAnsi="Arial" w:cs="Arial"/>
          <w:b/>
          <w:sz w:val="24"/>
          <w:szCs w:val="24"/>
        </w:rPr>
        <w:t xml:space="preserve"> </w:t>
      </w:r>
    </w:p>
    <w:p w14:paraId="38F37EC3" w14:textId="123A3B18" w:rsidR="00643885" w:rsidRPr="00502D32" w:rsidRDefault="00627092" w:rsidP="00472410">
      <w:pPr>
        <w:spacing w:after="0" w:line="240" w:lineRule="auto"/>
        <w:ind w:firstLine="567"/>
        <w:jc w:val="both"/>
        <w:rPr>
          <w:rFonts w:ascii="Arial" w:hAnsi="Arial" w:cs="Arial"/>
          <w:bCs/>
          <w:sz w:val="24"/>
          <w:szCs w:val="24"/>
        </w:rPr>
      </w:pPr>
      <w:r>
        <w:rPr>
          <w:rFonts w:ascii="Arial" w:hAnsi="Arial" w:cs="Arial"/>
          <w:b/>
          <w:sz w:val="24"/>
          <w:szCs w:val="24"/>
        </w:rPr>
        <w:t xml:space="preserve">Цель </w:t>
      </w:r>
      <w:r w:rsidRPr="00502D32">
        <w:rPr>
          <w:rFonts w:ascii="Arial" w:hAnsi="Arial" w:cs="Arial"/>
          <w:b/>
          <w:sz w:val="24"/>
          <w:szCs w:val="24"/>
        </w:rPr>
        <w:t>проекта</w:t>
      </w:r>
      <w:r w:rsidR="00B5203A" w:rsidRPr="00502D32">
        <w:rPr>
          <w:rFonts w:ascii="Arial" w:hAnsi="Arial" w:cs="Arial"/>
          <w:b/>
          <w:sz w:val="24"/>
          <w:szCs w:val="24"/>
        </w:rPr>
        <w:t>:</w:t>
      </w:r>
      <w:r w:rsidRPr="00502D32">
        <w:rPr>
          <w:rFonts w:ascii="Arial" w:hAnsi="Arial" w:cs="Arial"/>
          <w:b/>
          <w:sz w:val="24"/>
          <w:szCs w:val="24"/>
        </w:rPr>
        <w:t xml:space="preserve"> </w:t>
      </w:r>
      <w:r w:rsidRPr="00617CAE">
        <w:rPr>
          <w:rFonts w:ascii="Arial" w:hAnsi="Arial" w:cs="Arial"/>
          <w:bCs/>
          <w:sz w:val="24"/>
          <w:szCs w:val="24"/>
        </w:rPr>
        <w:t xml:space="preserve">достижение </w:t>
      </w:r>
      <w:r w:rsidR="00725315" w:rsidRPr="00617CAE">
        <w:rPr>
          <w:rFonts w:ascii="Arial" w:hAnsi="Arial" w:cs="Arial"/>
          <w:bCs/>
          <w:sz w:val="24"/>
          <w:szCs w:val="24"/>
        </w:rPr>
        <w:t>м</w:t>
      </w:r>
      <w:r w:rsidR="00617CAE" w:rsidRPr="00617CAE">
        <w:rPr>
          <w:rFonts w:ascii="Arial" w:hAnsi="Arial" w:cs="Arial"/>
          <w:bCs/>
          <w:sz w:val="24"/>
          <w:szCs w:val="24"/>
        </w:rPr>
        <w:t xml:space="preserve">инимально </w:t>
      </w:r>
      <w:r w:rsidR="00725315" w:rsidRPr="00617CAE">
        <w:rPr>
          <w:rFonts w:ascii="Arial" w:hAnsi="Arial" w:cs="Arial"/>
          <w:bCs/>
          <w:sz w:val="24"/>
          <w:szCs w:val="24"/>
        </w:rPr>
        <w:t>возможн</w:t>
      </w:r>
      <w:r w:rsidRPr="00617CAE">
        <w:rPr>
          <w:rFonts w:ascii="Arial" w:hAnsi="Arial" w:cs="Arial"/>
          <w:bCs/>
          <w:sz w:val="24"/>
          <w:szCs w:val="24"/>
        </w:rPr>
        <w:t>ого</w:t>
      </w:r>
      <w:r w:rsidR="00725315" w:rsidRPr="00617CAE">
        <w:rPr>
          <w:rFonts w:ascii="Arial" w:hAnsi="Arial" w:cs="Arial"/>
          <w:bCs/>
          <w:sz w:val="24"/>
          <w:szCs w:val="24"/>
        </w:rPr>
        <w:t xml:space="preserve"> уровн</w:t>
      </w:r>
      <w:r w:rsidRPr="00617CAE">
        <w:rPr>
          <w:rFonts w:ascii="Arial" w:hAnsi="Arial" w:cs="Arial"/>
          <w:bCs/>
          <w:sz w:val="24"/>
          <w:szCs w:val="24"/>
        </w:rPr>
        <w:t>я</w:t>
      </w:r>
      <w:r w:rsidR="00725315" w:rsidRPr="00617CAE">
        <w:rPr>
          <w:rFonts w:ascii="Arial" w:hAnsi="Arial" w:cs="Arial"/>
          <w:bCs/>
          <w:sz w:val="24"/>
          <w:szCs w:val="24"/>
        </w:rPr>
        <w:t xml:space="preserve"> излучения, котор</w:t>
      </w:r>
      <w:r w:rsidR="00617CAE" w:rsidRPr="00617CAE">
        <w:rPr>
          <w:rFonts w:ascii="Arial" w:hAnsi="Arial" w:cs="Arial"/>
          <w:bCs/>
          <w:sz w:val="24"/>
          <w:szCs w:val="24"/>
        </w:rPr>
        <w:t>ый</w:t>
      </w:r>
      <w:r w:rsidR="00725315" w:rsidRPr="00617CAE">
        <w:rPr>
          <w:rFonts w:ascii="Arial" w:hAnsi="Arial" w:cs="Arial"/>
          <w:bCs/>
          <w:sz w:val="24"/>
          <w:szCs w:val="24"/>
        </w:rPr>
        <w:t xml:space="preserve"> не долж</w:t>
      </w:r>
      <w:r w:rsidR="00617CAE" w:rsidRPr="00617CAE">
        <w:rPr>
          <w:rFonts w:ascii="Arial" w:hAnsi="Arial" w:cs="Arial"/>
          <w:bCs/>
          <w:sz w:val="24"/>
          <w:szCs w:val="24"/>
        </w:rPr>
        <w:t>е</w:t>
      </w:r>
      <w:r w:rsidR="00725315" w:rsidRPr="00617CAE">
        <w:rPr>
          <w:rFonts w:ascii="Arial" w:hAnsi="Arial" w:cs="Arial"/>
          <w:bCs/>
          <w:sz w:val="24"/>
          <w:szCs w:val="24"/>
        </w:rPr>
        <w:t>н превыш</w:t>
      </w:r>
      <w:r w:rsidR="00617CAE" w:rsidRPr="00617CAE">
        <w:rPr>
          <w:rFonts w:ascii="Arial" w:hAnsi="Arial" w:cs="Arial"/>
          <w:bCs/>
          <w:sz w:val="24"/>
          <w:szCs w:val="24"/>
        </w:rPr>
        <w:t>аться</w:t>
      </w:r>
      <w:r w:rsidR="00725315" w:rsidRPr="00617CAE">
        <w:rPr>
          <w:rFonts w:ascii="Arial" w:hAnsi="Arial" w:cs="Arial"/>
          <w:bCs/>
          <w:sz w:val="24"/>
          <w:szCs w:val="24"/>
        </w:rPr>
        <w:t>.</w:t>
      </w:r>
    </w:p>
    <w:p w14:paraId="3A9FF7DB" w14:textId="2EE03D10" w:rsidR="00627092" w:rsidRDefault="00986C23" w:rsidP="00986C23">
      <w:pPr>
        <w:spacing w:after="0" w:line="240" w:lineRule="auto"/>
        <w:ind w:firstLine="567"/>
        <w:jc w:val="both"/>
        <w:rPr>
          <w:rFonts w:ascii="Arial" w:hAnsi="Arial" w:cs="Arial"/>
          <w:bCs/>
          <w:sz w:val="24"/>
          <w:szCs w:val="24"/>
        </w:rPr>
      </w:pPr>
      <w:r w:rsidRPr="00986C23">
        <w:rPr>
          <w:rFonts w:ascii="Arial" w:hAnsi="Arial" w:cs="Arial"/>
          <w:b/>
          <w:sz w:val="24"/>
          <w:szCs w:val="24"/>
        </w:rPr>
        <w:t>Характеристика источников излучения</w:t>
      </w:r>
      <w:r>
        <w:rPr>
          <w:rFonts w:ascii="Arial" w:hAnsi="Arial" w:cs="Arial"/>
          <w:b/>
          <w:sz w:val="24"/>
          <w:szCs w:val="24"/>
        </w:rPr>
        <w:t xml:space="preserve"> </w:t>
      </w:r>
      <w:r w:rsidRPr="00986C23">
        <w:rPr>
          <w:rFonts w:ascii="Arial" w:hAnsi="Arial" w:cs="Arial"/>
          <w:bCs/>
          <w:sz w:val="24"/>
          <w:szCs w:val="24"/>
        </w:rPr>
        <w:t>включает</w:t>
      </w:r>
      <w:r w:rsidRPr="00986C23">
        <w:t xml:space="preserve"> </w:t>
      </w:r>
      <w:r w:rsidRPr="00986C23">
        <w:rPr>
          <w:rFonts w:ascii="Arial" w:hAnsi="Arial" w:cs="Arial"/>
          <w:bCs/>
          <w:sz w:val="24"/>
          <w:szCs w:val="24"/>
        </w:rPr>
        <w:t>количество источников</w:t>
      </w:r>
      <w:r>
        <w:rPr>
          <w:rFonts w:ascii="Arial" w:hAnsi="Arial" w:cs="Arial"/>
          <w:bCs/>
          <w:sz w:val="24"/>
          <w:szCs w:val="24"/>
        </w:rPr>
        <w:t>,</w:t>
      </w:r>
      <w:r w:rsidRPr="00986C23">
        <w:t xml:space="preserve"> </w:t>
      </w:r>
      <w:r w:rsidRPr="00986C23">
        <w:rPr>
          <w:rFonts w:ascii="Arial" w:hAnsi="Arial" w:cs="Arial"/>
          <w:bCs/>
          <w:sz w:val="24"/>
          <w:szCs w:val="24"/>
        </w:rPr>
        <w:t>характеристики излучений</w:t>
      </w:r>
      <w:r>
        <w:rPr>
          <w:rFonts w:ascii="Arial" w:hAnsi="Arial" w:cs="Arial"/>
          <w:bCs/>
          <w:sz w:val="24"/>
          <w:szCs w:val="24"/>
        </w:rPr>
        <w:t>,</w:t>
      </w:r>
      <w:r>
        <w:t xml:space="preserve"> </w:t>
      </w:r>
      <w:r w:rsidRPr="00986C23">
        <w:rPr>
          <w:rFonts w:ascii="Arial" w:hAnsi="Arial" w:cs="Arial"/>
          <w:bCs/>
          <w:sz w:val="24"/>
          <w:szCs w:val="24"/>
        </w:rPr>
        <w:t>конструктивные характеристики источника</w:t>
      </w:r>
      <w:r>
        <w:rPr>
          <w:rFonts w:ascii="Arial" w:hAnsi="Arial" w:cs="Arial"/>
          <w:bCs/>
          <w:sz w:val="24"/>
          <w:szCs w:val="24"/>
        </w:rPr>
        <w:t>,</w:t>
      </w:r>
      <w:r w:rsidRPr="00986C23">
        <w:t xml:space="preserve"> </w:t>
      </w:r>
      <w:r w:rsidRPr="00986C23">
        <w:rPr>
          <w:rFonts w:ascii="Arial" w:hAnsi="Arial" w:cs="Arial"/>
          <w:bCs/>
          <w:sz w:val="24"/>
          <w:szCs w:val="24"/>
        </w:rPr>
        <w:t>открытые или закрытые источники</w:t>
      </w:r>
      <w:r>
        <w:rPr>
          <w:rFonts w:ascii="Arial" w:hAnsi="Arial" w:cs="Arial"/>
          <w:bCs/>
          <w:sz w:val="24"/>
          <w:szCs w:val="24"/>
        </w:rPr>
        <w:t xml:space="preserve"> и другие.</w:t>
      </w:r>
    </w:p>
    <w:p w14:paraId="2A7C3AF8" w14:textId="77777777" w:rsidR="002A1D2B" w:rsidRDefault="00986C23" w:rsidP="002A1D2B">
      <w:pPr>
        <w:spacing w:after="0" w:line="240" w:lineRule="auto"/>
        <w:ind w:firstLine="567"/>
        <w:rPr>
          <w:rFonts w:ascii="Arial" w:hAnsi="Arial" w:cs="Arial"/>
          <w:bCs/>
          <w:sz w:val="24"/>
          <w:szCs w:val="24"/>
        </w:rPr>
      </w:pPr>
      <w:r w:rsidRPr="00986C23">
        <w:rPr>
          <w:rFonts w:ascii="Arial" w:hAnsi="Arial" w:cs="Arial"/>
          <w:b/>
          <w:sz w:val="24"/>
          <w:szCs w:val="24"/>
        </w:rPr>
        <w:t>Поля излучений, доступ к геометрии луча и ограждение</w:t>
      </w:r>
      <w:r>
        <w:rPr>
          <w:rFonts w:ascii="Arial" w:hAnsi="Arial" w:cs="Arial"/>
          <w:b/>
          <w:sz w:val="24"/>
          <w:szCs w:val="24"/>
        </w:rPr>
        <w:t>.</w:t>
      </w:r>
      <w:r w:rsidRPr="00986C23">
        <w:t xml:space="preserve"> </w:t>
      </w:r>
      <w:r w:rsidRPr="00986C23">
        <w:rPr>
          <w:rFonts w:ascii="Arial" w:hAnsi="Arial" w:cs="Arial"/>
          <w:bCs/>
          <w:sz w:val="24"/>
          <w:szCs w:val="24"/>
        </w:rPr>
        <w:t>Производители должны учитывать следующие факторы</w:t>
      </w:r>
      <w:r>
        <w:rPr>
          <w:rFonts w:ascii="Arial" w:hAnsi="Arial" w:cs="Arial"/>
          <w:bCs/>
          <w:sz w:val="24"/>
          <w:szCs w:val="24"/>
        </w:rPr>
        <w:t>:</w:t>
      </w:r>
      <w:r w:rsidRPr="00986C23">
        <w:t xml:space="preserve"> </w:t>
      </w:r>
      <w:r w:rsidR="002A1D2B">
        <w:rPr>
          <w:rFonts w:ascii="Arial" w:hAnsi="Arial" w:cs="Arial"/>
          <w:bCs/>
          <w:sz w:val="24"/>
          <w:szCs w:val="24"/>
        </w:rPr>
        <w:t>п</w:t>
      </w:r>
      <w:r w:rsidRPr="00986C23">
        <w:rPr>
          <w:rFonts w:ascii="Arial" w:hAnsi="Arial" w:cs="Arial"/>
          <w:bCs/>
          <w:sz w:val="24"/>
          <w:szCs w:val="24"/>
        </w:rPr>
        <w:t>оле излучения или геометрия луча</w:t>
      </w:r>
      <w:r w:rsidR="002A1D2B">
        <w:rPr>
          <w:rFonts w:ascii="Arial" w:hAnsi="Arial" w:cs="Arial"/>
          <w:bCs/>
          <w:sz w:val="24"/>
          <w:szCs w:val="24"/>
        </w:rPr>
        <w:t>,</w:t>
      </w:r>
      <w:r w:rsidRPr="00986C23">
        <w:t xml:space="preserve"> </w:t>
      </w:r>
      <w:r w:rsidR="002A1D2B">
        <w:rPr>
          <w:rFonts w:ascii="Arial" w:hAnsi="Arial" w:cs="Arial"/>
          <w:bCs/>
          <w:sz w:val="24"/>
          <w:szCs w:val="24"/>
        </w:rPr>
        <w:t>д</w:t>
      </w:r>
      <w:r w:rsidRPr="00986C23">
        <w:rPr>
          <w:rFonts w:ascii="Arial" w:hAnsi="Arial" w:cs="Arial"/>
          <w:bCs/>
          <w:sz w:val="24"/>
          <w:szCs w:val="24"/>
        </w:rPr>
        <w:t>оступ в зону облучения</w:t>
      </w:r>
      <w:r w:rsidR="002A1D2B">
        <w:rPr>
          <w:rFonts w:ascii="Arial" w:hAnsi="Arial" w:cs="Arial"/>
          <w:bCs/>
          <w:sz w:val="24"/>
          <w:szCs w:val="24"/>
        </w:rPr>
        <w:t xml:space="preserve"> и</w:t>
      </w:r>
      <w:r w:rsidRPr="00986C23">
        <w:t xml:space="preserve"> </w:t>
      </w:r>
      <w:r w:rsidR="002A1D2B">
        <w:rPr>
          <w:rFonts w:ascii="Arial" w:hAnsi="Arial" w:cs="Arial"/>
          <w:bCs/>
          <w:sz w:val="24"/>
          <w:szCs w:val="24"/>
        </w:rPr>
        <w:t>п</w:t>
      </w:r>
      <w:r w:rsidRPr="00986C23">
        <w:rPr>
          <w:rFonts w:ascii="Arial" w:hAnsi="Arial" w:cs="Arial"/>
          <w:bCs/>
          <w:sz w:val="24"/>
          <w:szCs w:val="24"/>
        </w:rPr>
        <w:t>роект ограждений</w:t>
      </w:r>
      <w:r w:rsidR="002A1D2B">
        <w:rPr>
          <w:rFonts w:ascii="Arial" w:hAnsi="Arial" w:cs="Arial"/>
          <w:bCs/>
          <w:sz w:val="24"/>
          <w:szCs w:val="24"/>
        </w:rPr>
        <w:t>.</w:t>
      </w:r>
    </w:p>
    <w:p w14:paraId="13C1B112" w14:textId="1EE2668A" w:rsidR="002A1D2B" w:rsidRPr="005E00A7" w:rsidRDefault="002A1D2B" w:rsidP="002A1D2B">
      <w:pPr>
        <w:pStyle w:val="af"/>
        <w:spacing w:after="0" w:line="240" w:lineRule="auto"/>
        <w:ind w:left="0" w:firstLine="709"/>
        <w:rPr>
          <w:rFonts w:cs="Arial"/>
          <w:sz w:val="24"/>
          <w:szCs w:val="24"/>
          <w:lang w:val="ru-RU"/>
        </w:rPr>
      </w:pPr>
      <w:r w:rsidRPr="002A1D2B">
        <w:rPr>
          <w:rFonts w:cs="Arial"/>
          <w:b/>
          <w:sz w:val="24"/>
          <w:szCs w:val="24"/>
          <w:lang w:val="ru-RU"/>
        </w:rPr>
        <w:t>Обзор доступных поглощающих материалов</w:t>
      </w:r>
      <w:r w:rsidR="001D4111">
        <w:rPr>
          <w:rFonts w:cs="Arial"/>
          <w:b/>
          <w:sz w:val="24"/>
          <w:szCs w:val="24"/>
          <w:lang w:val="ru-RU"/>
        </w:rPr>
        <w:t>.</w:t>
      </w:r>
      <w:r w:rsidRPr="002A1D2B">
        <w:rPr>
          <w:rFonts w:cs="Arial"/>
          <w:lang w:val="ru-RU"/>
        </w:rPr>
        <w:t xml:space="preserve"> </w:t>
      </w:r>
      <w:r w:rsidRPr="005E00A7">
        <w:rPr>
          <w:rFonts w:cs="Arial"/>
          <w:sz w:val="24"/>
          <w:szCs w:val="24"/>
          <w:lang w:val="ru-RU"/>
        </w:rPr>
        <w:t>Производитель должен проанализировать материалы с учетом таких факторов, как поглощающие, ослабляющие и другие свойства.</w:t>
      </w:r>
    </w:p>
    <w:p w14:paraId="3991C072" w14:textId="6E849200" w:rsidR="002A1D2B" w:rsidRPr="001D4111" w:rsidRDefault="002A1D2B" w:rsidP="001D4111">
      <w:pPr>
        <w:spacing w:after="0" w:line="240" w:lineRule="auto"/>
        <w:ind w:firstLine="567"/>
        <w:jc w:val="both"/>
        <w:rPr>
          <w:rFonts w:ascii="Arial" w:hAnsi="Arial" w:cs="Arial"/>
          <w:bCs/>
          <w:sz w:val="24"/>
          <w:szCs w:val="24"/>
        </w:rPr>
      </w:pPr>
      <w:r w:rsidRPr="002A1D2B">
        <w:rPr>
          <w:rFonts w:ascii="Arial" w:hAnsi="Arial" w:cs="Arial"/>
          <w:b/>
          <w:sz w:val="24"/>
          <w:szCs w:val="24"/>
        </w:rPr>
        <w:t>Оценка условий окружающей среды</w:t>
      </w:r>
      <w:r w:rsidR="001D4111">
        <w:rPr>
          <w:rFonts w:ascii="Arial" w:hAnsi="Arial" w:cs="Arial"/>
          <w:b/>
          <w:sz w:val="24"/>
          <w:szCs w:val="24"/>
        </w:rPr>
        <w:t>.</w:t>
      </w:r>
      <w:r w:rsidR="001D4111" w:rsidRPr="001D4111">
        <w:t xml:space="preserve"> </w:t>
      </w:r>
      <w:r w:rsidR="001D4111" w:rsidRPr="001D4111">
        <w:rPr>
          <w:rFonts w:ascii="Arial" w:hAnsi="Arial" w:cs="Arial"/>
          <w:bCs/>
          <w:sz w:val="24"/>
          <w:szCs w:val="24"/>
        </w:rPr>
        <w:t>Машина, а также материалы и устройства, используемые для ослабления излучения, должны выдерживать воздействие прогнозируемых условий окружающей среды и условий эксплуатации.</w:t>
      </w:r>
    </w:p>
    <w:p w14:paraId="03FAD529" w14:textId="77777777" w:rsidR="001D4111" w:rsidRDefault="002A1D2B" w:rsidP="001D4111">
      <w:pPr>
        <w:spacing w:after="0" w:line="240" w:lineRule="auto"/>
        <w:ind w:firstLine="567"/>
        <w:jc w:val="both"/>
        <w:rPr>
          <w:rFonts w:ascii="Arial" w:hAnsi="Arial" w:cs="Arial"/>
          <w:bCs/>
          <w:sz w:val="24"/>
          <w:szCs w:val="24"/>
        </w:rPr>
      </w:pPr>
      <w:r w:rsidRPr="002A1D2B">
        <w:rPr>
          <w:rFonts w:ascii="Arial" w:hAnsi="Arial" w:cs="Arial"/>
          <w:b/>
          <w:sz w:val="24"/>
          <w:szCs w:val="24"/>
        </w:rPr>
        <w:t>Требования к проекту</w:t>
      </w:r>
      <w:r w:rsidR="001D4111">
        <w:rPr>
          <w:rFonts w:ascii="Arial" w:hAnsi="Arial" w:cs="Arial"/>
          <w:b/>
          <w:sz w:val="24"/>
          <w:szCs w:val="24"/>
        </w:rPr>
        <w:t xml:space="preserve">. </w:t>
      </w:r>
      <w:r w:rsidR="001D4111" w:rsidRPr="001D4111">
        <w:t xml:space="preserve"> </w:t>
      </w:r>
      <w:r w:rsidR="001D4111" w:rsidRPr="001D4111">
        <w:rPr>
          <w:rFonts w:ascii="Arial" w:hAnsi="Arial" w:cs="Arial"/>
          <w:bCs/>
          <w:sz w:val="24"/>
          <w:szCs w:val="24"/>
        </w:rPr>
        <w:t xml:space="preserve">При необходимости должны выполняться следующие требования: </w:t>
      </w:r>
    </w:p>
    <w:p w14:paraId="317BE799" w14:textId="0370027B" w:rsidR="002A1D2B" w:rsidRDefault="001D4111" w:rsidP="001D4111">
      <w:pPr>
        <w:spacing w:after="0" w:line="240" w:lineRule="auto"/>
        <w:ind w:firstLine="567"/>
        <w:rPr>
          <w:rFonts w:ascii="Arial" w:hAnsi="Arial" w:cs="Arial"/>
          <w:bCs/>
          <w:sz w:val="24"/>
          <w:szCs w:val="24"/>
        </w:rPr>
      </w:pPr>
      <w:r>
        <w:rPr>
          <w:rFonts w:ascii="Arial" w:hAnsi="Arial" w:cs="Arial"/>
          <w:bCs/>
          <w:sz w:val="24"/>
          <w:szCs w:val="24"/>
        </w:rPr>
        <w:t xml:space="preserve">- </w:t>
      </w:r>
      <w:r w:rsidRPr="001D4111">
        <w:rPr>
          <w:rFonts w:ascii="Arial" w:hAnsi="Arial" w:cs="Arial"/>
          <w:bCs/>
          <w:sz w:val="24"/>
          <w:szCs w:val="24"/>
        </w:rPr>
        <w:t>источник должен быть расположен таким образом, чтобы его корпус не мог быть поврежден при нормальной работе или в условиях единичн</w:t>
      </w:r>
      <w:r w:rsidR="00502D32">
        <w:rPr>
          <w:rFonts w:ascii="Arial" w:hAnsi="Arial" w:cs="Arial"/>
          <w:bCs/>
          <w:sz w:val="24"/>
          <w:szCs w:val="24"/>
        </w:rPr>
        <w:t>ых</w:t>
      </w:r>
      <w:r w:rsidRPr="001D4111">
        <w:rPr>
          <w:rFonts w:ascii="Arial" w:hAnsi="Arial" w:cs="Arial"/>
          <w:bCs/>
          <w:sz w:val="24"/>
          <w:szCs w:val="24"/>
        </w:rPr>
        <w:t xml:space="preserve"> </w:t>
      </w:r>
      <w:r w:rsidRPr="00502D32">
        <w:rPr>
          <w:rFonts w:ascii="Arial" w:hAnsi="Arial" w:cs="Arial"/>
          <w:bCs/>
          <w:sz w:val="24"/>
          <w:szCs w:val="24"/>
        </w:rPr>
        <w:t>неисправност</w:t>
      </w:r>
      <w:r w:rsidR="00502D32" w:rsidRPr="00502D32">
        <w:rPr>
          <w:rFonts w:ascii="Arial" w:hAnsi="Arial" w:cs="Arial"/>
          <w:bCs/>
          <w:sz w:val="24"/>
          <w:szCs w:val="24"/>
        </w:rPr>
        <w:t>ей</w:t>
      </w:r>
      <w:r w:rsidRPr="00502D32">
        <w:rPr>
          <w:rFonts w:ascii="Arial" w:hAnsi="Arial" w:cs="Arial"/>
          <w:bCs/>
          <w:sz w:val="24"/>
          <w:szCs w:val="24"/>
        </w:rPr>
        <w:t xml:space="preserve">, которые могут </w:t>
      </w:r>
      <w:r w:rsidRPr="001D4111">
        <w:rPr>
          <w:rFonts w:ascii="Arial" w:hAnsi="Arial" w:cs="Arial"/>
          <w:bCs/>
          <w:sz w:val="24"/>
          <w:szCs w:val="24"/>
        </w:rPr>
        <w:t xml:space="preserve">привести к изменению характеристик излучения. </w:t>
      </w:r>
    </w:p>
    <w:p w14:paraId="79C525B2" w14:textId="2D194778" w:rsidR="001D4111" w:rsidRDefault="007E0D76" w:rsidP="001D4111">
      <w:pPr>
        <w:spacing w:after="0" w:line="240" w:lineRule="auto"/>
        <w:ind w:firstLine="567"/>
        <w:rPr>
          <w:rFonts w:ascii="Arial" w:hAnsi="Arial" w:cs="Arial"/>
          <w:bCs/>
          <w:sz w:val="24"/>
          <w:szCs w:val="24"/>
        </w:rPr>
      </w:pPr>
      <w:r>
        <w:rPr>
          <w:rFonts w:ascii="Arial" w:hAnsi="Arial" w:cs="Arial"/>
          <w:bCs/>
          <w:sz w:val="24"/>
          <w:szCs w:val="24"/>
        </w:rPr>
        <w:t>- с</w:t>
      </w:r>
      <w:r w:rsidR="001D4111" w:rsidRPr="001D4111">
        <w:rPr>
          <w:rFonts w:ascii="Arial" w:hAnsi="Arial" w:cs="Arial"/>
          <w:bCs/>
          <w:sz w:val="24"/>
          <w:szCs w:val="24"/>
        </w:rPr>
        <w:t>оединения и служебные отверстия в экранах должны обеспечивать тот же уровень ослабления, что и основной материал</w:t>
      </w:r>
      <w:r>
        <w:rPr>
          <w:rFonts w:ascii="Arial" w:hAnsi="Arial" w:cs="Arial"/>
          <w:bCs/>
          <w:sz w:val="24"/>
          <w:szCs w:val="24"/>
        </w:rPr>
        <w:t>;</w:t>
      </w:r>
    </w:p>
    <w:p w14:paraId="3F199E68" w14:textId="5242B5BF" w:rsidR="001D4111" w:rsidRDefault="007E0D76" w:rsidP="001D4111">
      <w:pPr>
        <w:pStyle w:val="af"/>
        <w:spacing w:after="0" w:line="240" w:lineRule="auto"/>
        <w:ind w:left="0" w:firstLine="709"/>
        <w:rPr>
          <w:rFonts w:cs="Arial"/>
          <w:sz w:val="24"/>
          <w:szCs w:val="24"/>
          <w:lang w:val="ru-RU"/>
        </w:rPr>
      </w:pPr>
      <w:r>
        <w:rPr>
          <w:rFonts w:cs="Arial"/>
          <w:sz w:val="24"/>
          <w:szCs w:val="24"/>
          <w:lang w:val="ru-RU"/>
        </w:rPr>
        <w:lastRenderedPageBreak/>
        <w:t xml:space="preserve">- </w:t>
      </w:r>
      <w:r w:rsidRPr="00502D32">
        <w:rPr>
          <w:rFonts w:cs="Arial"/>
          <w:sz w:val="24"/>
          <w:szCs w:val="24"/>
          <w:lang w:val="ru-RU"/>
        </w:rPr>
        <w:t>п</w:t>
      </w:r>
      <w:r w:rsidR="001D4111" w:rsidRPr="00502D32">
        <w:rPr>
          <w:rFonts w:cs="Arial"/>
          <w:sz w:val="24"/>
          <w:szCs w:val="24"/>
          <w:lang w:val="ru-RU"/>
        </w:rPr>
        <w:t xml:space="preserve">ри износе аттенюаторов </w:t>
      </w:r>
      <w:r w:rsidR="00502D32" w:rsidRPr="00502D32">
        <w:rPr>
          <w:rFonts w:cs="Arial"/>
          <w:sz w:val="24"/>
          <w:szCs w:val="24"/>
          <w:lang w:val="ru-RU"/>
        </w:rPr>
        <w:t xml:space="preserve">в </w:t>
      </w:r>
      <w:r w:rsidR="001D4111" w:rsidRPr="00502D32">
        <w:rPr>
          <w:rFonts w:cs="Arial"/>
          <w:sz w:val="24"/>
          <w:szCs w:val="24"/>
          <w:lang w:val="ru-RU"/>
        </w:rPr>
        <w:t>нормально</w:t>
      </w:r>
      <w:r w:rsidR="00502D32" w:rsidRPr="00502D32">
        <w:rPr>
          <w:rFonts w:cs="Arial"/>
          <w:sz w:val="24"/>
          <w:szCs w:val="24"/>
          <w:lang w:val="ru-RU"/>
        </w:rPr>
        <w:t>м режиме</w:t>
      </w:r>
      <w:r w:rsidR="001D4111" w:rsidRPr="00502D32">
        <w:rPr>
          <w:rFonts w:cs="Arial"/>
          <w:sz w:val="24"/>
          <w:szCs w:val="24"/>
          <w:lang w:val="ru-RU"/>
        </w:rPr>
        <w:t xml:space="preserve"> работ</w:t>
      </w:r>
      <w:r w:rsidR="00502D32" w:rsidRPr="00502D32">
        <w:rPr>
          <w:rFonts w:cs="Arial"/>
          <w:sz w:val="24"/>
          <w:szCs w:val="24"/>
          <w:lang w:val="ru-RU"/>
        </w:rPr>
        <w:t xml:space="preserve">ы </w:t>
      </w:r>
      <w:r w:rsidR="001D4111" w:rsidRPr="00502D32">
        <w:rPr>
          <w:rFonts w:cs="Arial"/>
          <w:sz w:val="24"/>
          <w:szCs w:val="24"/>
          <w:lang w:val="ru-RU"/>
        </w:rPr>
        <w:t xml:space="preserve">изготовители должны указать периодичность </w:t>
      </w:r>
      <w:r w:rsidR="001D4111" w:rsidRPr="005E00A7">
        <w:rPr>
          <w:rFonts w:cs="Arial"/>
          <w:sz w:val="24"/>
          <w:szCs w:val="24"/>
          <w:lang w:val="ru-RU"/>
        </w:rPr>
        <w:t>замены экрана, и</w:t>
      </w:r>
      <w:r w:rsidR="001D4111">
        <w:rPr>
          <w:rFonts w:cs="Arial"/>
          <w:sz w:val="24"/>
          <w:szCs w:val="24"/>
          <w:lang w:val="ru-RU"/>
        </w:rPr>
        <w:t xml:space="preserve"> </w:t>
      </w:r>
      <w:r w:rsidR="001D4111" w:rsidRPr="005E00A7">
        <w:rPr>
          <w:rFonts w:cs="Arial"/>
          <w:sz w:val="24"/>
          <w:szCs w:val="24"/>
          <w:lang w:val="ru-RU"/>
        </w:rPr>
        <w:t>установить устройства, обнаруживающие снижение производительности и автоматически указывающие на это</w:t>
      </w:r>
      <w:r>
        <w:rPr>
          <w:rFonts w:cs="Arial"/>
          <w:sz w:val="24"/>
          <w:szCs w:val="24"/>
          <w:lang w:val="ru-RU"/>
        </w:rPr>
        <w:t>;</w:t>
      </w:r>
    </w:p>
    <w:p w14:paraId="48413EC3" w14:textId="79FAA9DB" w:rsidR="001D4111" w:rsidRDefault="007E0D76" w:rsidP="001D4111">
      <w:pPr>
        <w:pStyle w:val="af"/>
        <w:spacing w:after="0" w:line="240" w:lineRule="auto"/>
        <w:ind w:left="0" w:firstLine="709"/>
        <w:rPr>
          <w:rFonts w:cs="Arial"/>
          <w:sz w:val="24"/>
          <w:szCs w:val="24"/>
          <w:lang w:val="ru-RU"/>
        </w:rPr>
      </w:pPr>
      <w:r>
        <w:rPr>
          <w:rFonts w:cs="Arial"/>
          <w:sz w:val="24"/>
          <w:szCs w:val="24"/>
          <w:lang w:val="ru-RU"/>
        </w:rPr>
        <w:t>- э</w:t>
      </w:r>
      <w:r w:rsidR="001D4111" w:rsidRPr="001D4111">
        <w:rPr>
          <w:rFonts w:cs="Arial"/>
          <w:sz w:val="24"/>
          <w:szCs w:val="24"/>
          <w:lang w:val="ru-RU"/>
        </w:rPr>
        <w:t xml:space="preserve">краны должны располагаться и монтироваться таким образом, чтобы они не были повреждены ни при нормальной работе, ни при какой-либо единичной </w:t>
      </w:r>
      <w:r w:rsidR="001D4111" w:rsidRPr="00502D32">
        <w:rPr>
          <w:rFonts w:cs="Arial"/>
          <w:sz w:val="24"/>
          <w:szCs w:val="24"/>
          <w:lang w:val="ru-RU"/>
        </w:rPr>
        <w:t>неисправности, котор</w:t>
      </w:r>
      <w:r w:rsidR="00502D32" w:rsidRPr="00502D32">
        <w:rPr>
          <w:rFonts w:cs="Arial"/>
          <w:sz w:val="24"/>
          <w:szCs w:val="24"/>
          <w:lang w:val="ru-RU"/>
        </w:rPr>
        <w:t>ая</w:t>
      </w:r>
      <w:r w:rsidR="001D4111" w:rsidRPr="00502D32">
        <w:rPr>
          <w:rFonts w:cs="Arial"/>
          <w:sz w:val="24"/>
          <w:szCs w:val="24"/>
          <w:lang w:val="ru-RU"/>
        </w:rPr>
        <w:t xml:space="preserve"> </w:t>
      </w:r>
      <w:r w:rsidR="001D4111" w:rsidRPr="007D22A1">
        <w:rPr>
          <w:rFonts w:cs="Arial"/>
          <w:sz w:val="24"/>
          <w:szCs w:val="24"/>
          <w:lang w:val="ru-RU"/>
        </w:rPr>
        <w:t>может</w:t>
      </w:r>
      <w:r w:rsidR="001D4111" w:rsidRPr="00B5203A">
        <w:rPr>
          <w:rFonts w:cs="Arial"/>
          <w:color w:val="00B0F0"/>
          <w:sz w:val="24"/>
          <w:szCs w:val="24"/>
          <w:lang w:val="ru-RU"/>
        </w:rPr>
        <w:t xml:space="preserve"> </w:t>
      </w:r>
      <w:r w:rsidR="001D4111" w:rsidRPr="001D4111">
        <w:rPr>
          <w:rFonts w:cs="Arial"/>
          <w:sz w:val="24"/>
          <w:szCs w:val="24"/>
          <w:lang w:val="ru-RU"/>
        </w:rPr>
        <w:t>привести к ухудшению их характеристик ослабления</w:t>
      </w:r>
      <w:r>
        <w:rPr>
          <w:rFonts w:cs="Arial"/>
          <w:sz w:val="24"/>
          <w:szCs w:val="24"/>
          <w:lang w:val="ru-RU"/>
        </w:rPr>
        <w:t>;</w:t>
      </w:r>
    </w:p>
    <w:p w14:paraId="30EC39D1" w14:textId="7C506A79" w:rsidR="001D4111" w:rsidRPr="007E0D76" w:rsidRDefault="007E0D76" w:rsidP="007E0D76">
      <w:pPr>
        <w:pStyle w:val="af"/>
        <w:spacing w:after="0" w:line="240" w:lineRule="auto"/>
        <w:ind w:left="0" w:firstLine="567"/>
        <w:rPr>
          <w:rFonts w:cs="Arial"/>
          <w:sz w:val="24"/>
          <w:szCs w:val="24"/>
          <w:lang w:val="ru-RU"/>
        </w:rPr>
      </w:pPr>
      <w:r>
        <w:rPr>
          <w:rFonts w:cs="Arial"/>
          <w:sz w:val="24"/>
          <w:szCs w:val="24"/>
          <w:lang w:val="ru-RU"/>
        </w:rPr>
        <w:t>- е</w:t>
      </w:r>
      <w:r w:rsidR="001D4111" w:rsidRPr="001D4111">
        <w:rPr>
          <w:rFonts w:cs="Arial"/>
          <w:sz w:val="24"/>
          <w:szCs w:val="24"/>
          <w:lang w:val="ru-RU"/>
        </w:rPr>
        <w:t>сли изменение излучения таково, что проектные целевые уровни превышены, то</w:t>
      </w:r>
      <w:r>
        <w:rPr>
          <w:rFonts w:cs="Arial"/>
          <w:sz w:val="24"/>
          <w:szCs w:val="24"/>
          <w:lang w:val="ru-RU"/>
        </w:rPr>
        <w:t xml:space="preserve"> </w:t>
      </w:r>
      <w:r w:rsidR="001D4111" w:rsidRPr="001D4111">
        <w:rPr>
          <w:rFonts w:cs="Arial"/>
          <w:sz w:val="24"/>
          <w:szCs w:val="24"/>
          <w:lang w:val="ru-RU"/>
        </w:rPr>
        <w:t>источник должен автоматически отключаться</w:t>
      </w:r>
      <w:r>
        <w:rPr>
          <w:rFonts w:cs="Arial"/>
          <w:sz w:val="24"/>
          <w:szCs w:val="24"/>
          <w:lang w:val="ru-RU"/>
        </w:rPr>
        <w:t>.</w:t>
      </w:r>
    </w:p>
    <w:p w14:paraId="25A11C10" w14:textId="34119087" w:rsidR="001D4111" w:rsidRPr="001D4111" w:rsidRDefault="002A1D2B" w:rsidP="007E0D76">
      <w:pPr>
        <w:pStyle w:val="af"/>
        <w:spacing w:after="0" w:line="240" w:lineRule="auto"/>
        <w:ind w:left="0" w:firstLine="709"/>
        <w:rPr>
          <w:rFonts w:cs="Arial"/>
          <w:sz w:val="24"/>
          <w:szCs w:val="24"/>
          <w:lang w:val="ru-RU"/>
        </w:rPr>
      </w:pPr>
      <w:r w:rsidRPr="001D4111">
        <w:rPr>
          <w:rFonts w:cs="Arial"/>
          <w:b/>
          <w:sz w:val="24"/>
          <w:szCs w:val="24"/>
          <w:lang w:val="ru-RU"/>
        </w:rPr>
        <w:t>Определение эффективности экранирования</w:t>
      </w:r>
      <w:bookmarkStart w:id="7" w:name="_Toc455476426"/>
      <w:bookmarkStart w:id="8" w:name="_Toc511112033"/>
      <w:bookmarkStart w:id="9" w:name="_Toc202596241"/>
      <w:r w:rsidR="007E0D76">
        <w:rPr>
          <w:rFonts w:cs="Arial"/>
          <w:b/>
          <w:sz w:val="24"/>
          <w:szCs w:val="24"/>
          <w:lang w:val="ru-RU"/>
        </w:rPr>
        <w:t>.</w:t>
      </w:r>
      <w:r w:rsidR="001D4111" w:rsidRPr="001D4111">
        <w:rPr>
          <w:rFonts w:cs="Arial"/>
          <w:sz w:val="24"/>
          <w:szCs w:val="24"/>
          <w:lang w:val="ru-RU"/>
        </w:rPr>
        <w:t xml:space="preserve"> Эффективность экранирования машины от радиационной опасности должна быть определена</w:t>
      </w:r>
    </w:p>
    <w:p w14:paraId="23DB2D61" w14:textId="472075EF" w:rsidR="00694AAC" w:rsidRPr="007E0D76" w:rsidRDefault="001D4111" w:rsidP="007E0D76">
      <w:pPr>
        <w:tabs>
          <w:tab w:val="left" w:pos="400"/>
        </w:tabs>
        <w:spacing w:after="0" w:line="240" w:lineRule="auto"/>
        <w:jc w:val="both"/>
        <w:rPr>
          <w:rFonts w:ascii="Arial" w:eastAsia="Times New Roman" w:hAnsi="Arial" w:cs="Arial"/>
          <w:sz w:val="24"/>
          <w:szCs w:val="24"/>
          <w:lang w:eastAsia="en-US"/>
        </w:rPr>
      </w:pPr>
      <w:r w:rsidRPr="001D4111">
        <w:rPr>
          <w:rFonts w:ascii="Arial" w:eastAsia="Times New Roman" w:hAnsi="Arial" w:cs="Arial"/>
          <w:sz w:val="24"/>
          <w:szCs w:val="24"/>
          <w:lang w:eastAsia="en-US"/>
        </w:rPr>
        <w:t xml:space="preserve">по радиационным измерениям образца или моделей в соответствии со стандартом </w:t>
      </w:r>
      <w:r w:rsidRPr="001D4111">
        <w:rPr>
          <w:rFonts w:ascii="Arial" w:eastAsia="Times New Roman" w:hAnsi="Arial" w:cs="Arial"/>
          <w:sz w:val="24"/>
          <w:szCs w:val="24"/>
          <w:lang w:val="en-US" w:eastAsia="en-US"/>
        </w:rPr>
        <w:t>EN</w:t>
      </w:r>
      <w:r w:rsidRPr="001D4111">
        <w:rPr>
          <w:rFonts w:ascii="Arial" w:eastAsia="Times New Roman" w:hAnsi="Arial" w:cs="Arial"/>
          <w:sz w:val="24"/>
          <w:szCs w:val="24"/>
          <w:lang w:eastAsia="en-US"/>
        </w:rPr>
        <w:t xml:space="preserve"> 12198-2</w:t>
      </w:r>
      <w:r w:rsidR="007E0D76">
        <w:rPr>
          <w:rFonts w:ascii="Arial" w:eastAsia="Times New Roman" w:hAnsi="Arial" w:cs="Arial"/>
          <w:sz w:val="24"/>
          <w:szCs w:val="24"/>
          <w:lang w:eastAsia="en-US"/>
        </w:rPr>
        <w:t xml:space="preserve"> и </w:t>
      </w:r>
      <w:r w:rsidRPr="001D4111">
        <w:rPr>
          <w:rFonts w:ascii="Arial" w:eastAsia="Times New Roman" w:hAnsi="Arial" w:cs="Arial"/>
          <w:sz w:val="24"/>
          <w:szCs w:val="24"/>
          <w:lang w:eastAsia="en-US"/>
        </w:rPr>
        <w:t>по теоретическому расчету.</w:t>
      </w:r>
      <w:bookmarkEnd w:id="7"/>
      <w:bookmarkEnd w:id="8"/>
      <w:bookmarkEnd w:id="9"/>
      <w:r w:rsidR="00114098" w:rsidRPr="00114098">
        <w:rPr>
          <w:rFonts w:ascii="Arial" w:eastAsia="Times New Roman" w:hAnsi="Arial" w:cs="Arial"/>
          <w:sz w:val="24"/>
          <w:szCs w:val="24"/>
          <w:lang w:eastAsia="ru-RU"/>
        </w:rPr>
        <w:t xml:space="preserve"> </w:t>
      </w:r>
    </w:p>
    <w:p w14:paraId="70DAC1C6" w14:textId="77777777" w:rsidR="004968D5" w:rsidRPr="009D1DA2" w:rsidRDefault="004968D5" w:rsidP="007F0091">
      <w:pPr>
        <w:tabs>
          <w:tab w:val="left" w:pos="567"/>
        </w:tabs>
        <w:spacing w:after="0" w:line="240" w:lineRule="auto"/>
        <w:jc w:val="both"/>
        <w:rPr>
          <w:rFonts w:ascii="Arial" w:hAnsi="Arial" w:cs="Arial"/>
          <w:sz w:val="24"/>
          <w:szCs w:val="24"/>
        </w:rPr>
      </w:pPr>
    </w:p>
    <w:p w14:paraId="1348C9CF" w14:textId="2E430436" w:rsidR="00D869A5" w:rsidRPr="00D869A5" w:rsidRDefault="00D869A5" w:rsidP="000D034B">
      <w:pPr>
        <w:spacing w:after="0" w:line="240" w:lineRule="auto"/>
        <w:ind w:firstLine="567"/>
        <w:jc w:val="both"/>
        <w:rPr>
          <w:rFonts w:ascii="Arial" w:hAnsi="Arial" w:cs="Arial"/>
          <w:b/>
          <w:sz w:val="24"/>
          <w:szCs w:val="24"/>
        </w:rPr>
      </w:pPr>
      <w:r w:rsidRPr="00D869A5">
        <w:rPr>
          <w:rFonts w:ascii="Arial" w:hAnsi="Arial" w:cs="Arial"/>
          <w:b/>
          <w:sz w:val="24"/>
          <w:szCs w:val="24"/>
        </w:rPr>
        <w:t>3. Технико-экономическое, социальное или иное обоснование разработки межгосударственного стандарта, в том числе обоснование целесообразности его разработки на межгосударственном уровне</w:t>
      </w:r>
    </w:p>
    <w:p w14:paraId="6A72CDDB" w14:textId="77777777" w:rsidR="00611DDD" w:rsidRDefault="00611DDD" w:rsidP="007F31E3">
      <w:pPr>
        <w:spacing w:after="0" w:line="240" w:lineRule="auto"/>
        <w:ind w:firstLine="567"/>
        <w:jc w:val="both"/>
        <w:rPr>
          <w:rFonts w:ascii="Arial" w:hAnsi="Arial" w:cs="Arial"/>
          <w:sz w:val="24"/>
          <w:szCs w:val="24"/>
        </w:rPr>
      </w:pPr>
    </w:p>
    <w:p w14:paraId="51504B96" w14:textId="3B5C6B0E" w:rsidR="007F31E3" w:rsidRPr="005E0BED" w:rsidRDefault="00385290" w:rsidP="00A07B36">
      <w:pPr>
        <w:pStyle w:val="ab"/>
        <w:ind w:firstLine="567"/>
        <w:jc w:val="both"/>
        <w:rPr>
          <w:rFonts w:ascii="Arial" w:hAnsi="Arial" w:cs="Arial"/>
          <w:sz w:val="24"/>
          <w:szCs w:val="24"/>
          <w:shd w:val="clear" w:color="auto" w:fill="FFFFFF"/>
        </w:rPr>
      </w:pPr>
      <w:bookmarkStart w:id="10" w:name="_Hlk46265107"/>
      <w:bookmarkStart w:id="11" w:name="_Hlk46589426"/>
      <w:bookmarkStart w:id="12" w:name="_Hlk46589335"/>
      <w:r>
        <w:rPr>
          <w:rFonts w:ascii="Arial" w:hAnsi="Arial" w:cs="Arial"/>
          <w:sz w:val="24"/>
          <w:szCs w:val="24"/>
          <w:shd w:val="clear" w:color="auto" w:fill="FFFFFF"/>
        </w:rPr>
        <w:t xml:space="preserve">В рамках анализа обеспеченности нормативной базой проектов технических регламентов выявлена потребность в разработке настоящего стандарта для обеспечения соблюдения </w:t>
      </w:r>
      <w:r w:rsidRPr="007D22A1">
        <w:rPr>
          <w:rFonts w:ascii="Arial" w:hAnsi="Arial" w:cs="Arial"/>
          <w:sz w:val="24"/>
          <w:szCs w:val="24"/>
          <w:shd w:val="clear" w:color="auto" w:fill="FFFFFF"/>
        </w:rPr>
        <w:t>требовани</w:t>
      </w:r>
      <w:r w:rsidR="007D22A1" w:rsidRPr="007D22A1">
        <w:rPr>
          <w:rFonts w:ascii="Arial" w:hAnsi="Arial" w:cs="Arial"/>
          <w:sz w:val="24"/>
          <w:szCs w:val="24"/>
          <w:shd w:val="clear" w:color="auto" w:fill="FFFFFF"/>
        </w:rPr>
        <w:t>й</w:t>
      </w:r>
      <w:r w:rsidRPr="007D22A1">
        <w:rPr>
          <w:rFonts w:ascii="Arial" w:hAnsi="Arial" w:cs="Arial"/>
          <w:sz w:val="24"/>
          <w:szCs w:val="24"/>
          <w:shd w:val="clear" w:color="auto" w:fill="FFFFFF"/>
        </w:rPr>
        <w:t xml:space="preserve">, установленных </w:t>
      </w:r>
      <w:r>
        <w:rPr>
          <w:rFonts w:ascii="Arial" w:hAnsi="Arial" w:cs="Arial"/>
          <w:sz w:val="24"/>
          <w:szCs w:val="24"/>
          <w:shd w:val="clear" w:color="auto" w:fill="FFFFFF"/>
        </w:rPr>
        <w:t xml:space="preserve">в </w:t>
      </w:r>
      <w:r w:rsidR="00A07B36">
        <w:rPr>
          <w:rFonts w:ascii="Arial" w:hAnsi="Arial" w:cs="Arial"/>
          <w:sz w:val="24"/>
          <w:szCs w:val="24"/>
          <w:shd w:val="clear" w:color="auto" w:fill="FFFFFF"/>
        </w:rPr>
        <w:t>Т</w:t>
      </w:r>
      <w:r w:rsidR="00A07B36" w:rsidRPr="00A07B36">
        <w:rPr>
          <w:rFonts w:ascii="Arial" w:hAnsi="Arial" w:cs="Arial"/>
          <w:sz w:val="24"/>
          <w:szCs w:val="24"/>
          <w:shd w:val="clear" w:color="auto" w:fill="FFFFFF"/>
        </w:rPr>
        <w:t>ехническ</w:t>
      </w:r>
      <w:r w:rsidR="00A07B36">
        <w:rPr>
          <w:rFonts w:ascii="Arial" w:hAnsi="Arial" w:cs="Arial"/>
          <w:sz w:val="24"/>
          <w:szCs w:val="24"/>
          <w:shd w:val="clear" w:color="auto" w:fill="FFFFFF"/>
        </w:rPr>
        <w:t>ом</w:t>
      </w:r>
      <w:r w:rsidR="00A07B36" w:rsidRPr="00A07B36">
        <w:rPr>
          <w:rFonts w:ascii="Arial" w:hAnsi="Arial" w:cs="Arial"/>
          <w:sz w:val="24"/>
          <w:szCs w:val="24"/>
          <w:shd w:val="clear" w:color="auto" w:fill="FFFFFF"/>
        </w:rPr>
        <w:t xml:space="preserve"> регламент</w:t>
      </w:r>
      <w:r w:rsidR="00A07B36">
        <w:rPr>
          <w:rFonts w:ascii="Arial" w:hAnsi="Arial" w:cs="Arial"/>
          <w:sz w:val="24"/>
          <w:szCs w:val="24"/>
          <w:shd w:val="clear" w:color="auto" w:fill="FFFFFF"/>
        </w:rPr>
        <w:t>е</w:t>
      </w:r>
      <w:r w:rsidR="00A07B36" w:rsidRPr="00A07B36">
        <w:rPr>
          <w:rFonts w:ascii="Arial" w:hAnsi="Arial" w:cs="Arial"/>
          <w:sz w:val="24"/>
          <w:szCs w:val="24"/>
          <w:shd w:val="clear" w:color="auto" w:fill="FFFFFF"/>
        </w:rPr>
        <w:t xml:space="preserve"> </w:t>
      </w:r>
      <w:r w:rsidR="00A07B36">
        <w:rPr>
          <w:rFonts w:ascii="Arial" w:hAnsi="Arial" w:cs="Arial"/>
          <w:sz w:val="24"/>
          <w:szCs w:val="24"/>
          <w:shd w:val="clear" w:color="auto" w:fill="FFFFFF"/>
        </w:rPr>
        <w:t>Т</w:t>
      </w:r>
      <w:r w:rsidR="00A07B36" w:rsidRPr="00A07B36">
        <w:rPr>
          <w:rFonts w:ascii="Arial" w:hAnsi="Arial" w:cs="Arial"/>
          <w:sz w:val="24"/>
          <w:szCs w:val="24"/>
          <w:shd w:val="clear" w:color="auto" w:fill="FFFFFF"/>
        </w:rPr>
        <w:t xml:space="preserve">аможенного </w:t>
      </w:r>
      <w:r w:rsidR="00A07B36">
        <w:rPr>
          <w:rFonts w:ascii="Arial" w:hAnsi="Arial" w:cs="Arial"/>
          <w:sz w:val="24"/>
          <w:szCs w:val="24"/>
          <w:shd w:val="clear" w:color="auto" w:fill="FFFFFF"/>
        </w:rPr>
        <w:t>С</w:t>
      </w:r>
      <w:r w:rsidR="00A07B36" w:rsidRPr="00A07B36">
        <w:rPr>
          <w:rFonts w:ascii="Arial" w:hAnsi="Arial" w:cs="Arial"/>
          <w:sz w:val="24"/>
          <w:szCs w:val="24"/>
          <w:shd w:val="clear" w:color="auto" w:fill="FFFFFF"/>
        </w:rPr>
        <w:t>оюза</w:t>
      </w:r>
      <w:r w:rsidR="00A07B36">
        <w:rPr>
          <w:rFonts w:ascii="Arial" w:hAnsi="Arial" w:cs="Arial"/>
          <w:sz w:val="24"/>
          <w:szCs w:val="24"/>
          <w:shd w:val="clear" w:color="auto" w:fill="FFFFFF"/>
        </w:rPr>
        <w:t xml:space="preserve"> </w:t>
      </w:r>
      <w:r w:rsidR="00A07B36" w:rsidRPr="00A07B36">
        <w:rPr>
          <w:rFonts w:ascii="Arial" w:hAnsi="Arial" w:cs="Arial"/>
          <w:sz w:val="24"/>
          <w:szCs w:val="24"/>
          <w:shd w:val="clear" w:color="auto" w:fill="FFFFFF"/>
        </w:rPr>
        <w:t>ТР ТС 010/2011</w:t>
      </w:r>
      <w:r w:rsidR="00A07B36">
        <w:rPr>
          <w:rFonts w:ascii="Arial" w:hAnsi="Arial" w:cs="Arial"/>
          <w:sz w:val="24"/>
          <w:szCs w:val="24"/>
          <w:shd w:val="clear" w:color="auto" w:fill="FFFFFF"/>
        </w:rPr>
        <w:t xml:space="preserve"> «</w:t>
      </w:r>
      <w:r w:rsidR="00A07B36" w:rsidRPr="00A07B36">
        <w:rPr>
          <w:rFonts w:ascii="Arial" w:hAnsi="Arial" w:cs="Arial"/>
          <w:sz w:val="24"/>
          <w:szCs w:val="24"/>
          <w:shd w:val="clear" w:color="auto" w:fill="FFFFFF"/>
        </w:rPr>
        <w:t>О безопасности машин и оборудования</w:t>
      </w:r>
      <w:r w:rsidR="00174A4B" w:rsidRPr="005E0BED">
        <w:rPr>
          <w:rFonts w:ascii="Arial" w:hAnsi="Arial" w:cs="Arial"/>
          <w:sz w:val="24"/>
          <w:szCs w:val="24"/>
          <w:shd w:val="clear" w:color="auto" w:fill="FFFFFF"/>
        </w:rPr>
        <w:t xml:space="preserve">». </w:t>
      </w:r>
    </w:p>
    <w:p w14:paraId="1693BDF6" w14:textId="5B192CB0" w:rsidR="00A07B36" w:rsidRPr="00A07B36" w:rsidRDefault="00A07B36" w:rsidP="005A3E66">
      <w:pPr>
        <w:pStyle w:val="ab"/>
        <w:ind w:firstLine="567"/>
        <w:jc w:val="both"/>
        <w:rPr>
          <w:rFonts w:ascii="Arial" w:hAnsi="Arial" w:cs="Arial"/>
          <w:sz w:val="24"/>
          <w:szCs w:val="24"/>
          <w:shd w:val="clear" w:color="auto" w:fill="FFFFFF"/>
        </w:rPr>
      </w:pPr>
      <w:r w:rsidRPr="00A07B36">
        <w:rPr>
          <w:rFonts w:ascii="Arial" w:hAnsi="Arial" w:cs="Arial"/>
          <w:sz w:val="24"/>
          <w:szCs w:val="24"/>
          <w:shd w:val="clear" w:color="auto" w:fill="FFFFFF"/>
        </w:rPr>
        <w:t>В настоящем стандарте приведены меры, позволяющие предупредить и уменьшить риск, связанный с излучением, исходящим от машин. Машины должны быть сконструированы таким образом, чтобы любое излучение, исходящее от них в процессе эксплуатации, было ограничено, а его влияние на человека сведено к нулю или снижено до безопасного для здоровья значения.</w:t>
      </w:r>
    </w:p>
    <w:p w14:paraId="3CEB4828" w14:textId="77777777" w:rsidR="00A07B36" w:rsidRPr="00A07B36" w:rsidRDefault="00A07B36" w:rsidP="00A07B36">
      <w:pPr>
        <w:pStyle w:val="ab"/>
        <w:ind w:firstLine="567"/>
        <w:jc w:val="both"/>
        <w:rPr>
          <w:rFonts w:ascii="Arial" w:hAnsi="Arial" w:cs="Arial"/>
          <w:sz w:val="24"/>
          <w:szCs w:val="24"/>
          <w:shd w:val="clear" w:color="auto" w:fill="FFFFFF"/>
        </w:rPr>
      </w:pPr>
      <w:r w:rsidRPr="00A07B36">
        <w:rPr>
          <w:rFonts w:ascii="Arial" w:hAnsi="Arial" w:cs="Arial"/>
          <w:sz w:val="24"/>
          <w:szCs w:val="24"/>
          <w:shd w:val="clear" w:color="auto" w:fill="FFFFFF"/>
        </w:rPr>
        <w:t>Чтобы оценить риск, наносимый излучением и полями, необходимо проанализировать тип излучения, уровень излучения и его интенсивность с точки зрения возможного влияния на здоровье человека.</w:t>
      </w:r>
    </w:p>
    <w:p w14:paraId="293BEC71" w14:textId="77777777" w:rsidR="00A07B36" w:rsidRPr="00A07B36" w:rsidRDefault="00A07B36" w:rsidP="00A07B36">
      <w:pPr>
        <w:pStyle w:val="ab"/>
        <w:ind w:firstLine="567"/>
        <w:jc w:val="both"/>
        <w:rPr>
          <w:rFonts w:ascii="Arial" w:hAnsi="Arial" w:cs="Arial"/>
          <w:sz w:val="24"/>
          <w:szCs w:val="24"/>
          <w:shd w:val="clear" w:color="auto" w:fill="FFFFFF"/>
        </w:rPr>
      </w:pPr>
      <w:r w:rsidRPr="00A07B36">
        <w:rPr>
          <w:rFonts w:ascii="Arial" w:hAnsi="Arial" w:cs="Arial"/>
          <w:sz w:val="24"/>
          <w:szCs w:val="24"/>
          <w:shd w:val="clear" w:color="auto" w:fill="FFFFFF"/>
        </w:rPr>
        <w:t>Настоящий стандарт может быть использован разработчиками стандартов типа С для получения информации о том, как идентифицировать различные виды излучения, определять их величину и значение, оценить риск от них и принять решение о том, какие меры необходимы для того, чтобы исключить или снизить влияние излучения на здоровье работников.</w:t>
      </w:r>
    </w:p>
    <w:p w14:paraId="16AAC15F" w14:textId="0D2308CE" w:rsidR="00A07B36" w:rsidRDefault="00A07B36" w:rsidP="00385290">
      <w:pPr>
        <w:pStyle w:val="ab"/>
        <w:ind w:firstLine="567"/>
        <w:jc w:val="both"/>
        <w:rPr>
          <w:rFonts w:ascii="Arial" w:hAnsi="Arial" w:cs="Arial"/>
          <w:sz w:val="24"/>
          <w:szCs w:val="24"/>
          <w:shd w:val="clear" w:color="auto" w:fill="FFFFFF"/>
        </w:rPr>
      </w:pPr>
      <w:r w:rsidRPr="00A07B36">
        <w:rPr>
          <w:rFonts w:ascii="Arial" w:hAnsi="Arial" w:cs="Arial"/>
          <w:sz w:val="24"/>
          <w:szCs w:val="24"/>
          <w:shd w:val="clear" w:color="auto" w:fill="FFFFFF"/>
        </w:rPr>
        <w:t xml:space="preserve">Излучение, исходящее от машин, может быть предусмотрено производственным процессом или возникать непреднамеренно. </w:t>
      </w:r>
      <w:r w:rsidR="00032250">
        <w:rPr>
          <w:rFonts w:ascii="Arial" w:hAnsi="Arial" w:cs="Arial"/>
          <w:sz w:val="24"/>
          <w:szCs w:val="24"/>
          <w:shd w:val="clear" w:color="auto" w:fill="FFFFFF"/>
        </w:rPr>
        <w:t>П</w:t>
      </w:r>
      <w:r w:rsidRPr="00A07B36">
        <w:rPr>
          <w:rFonts w:ascii="Arial" w:hAnsi="Arial" w:cs="Arial"/>
          <w:sz w:val="24"/>
          <w:szCs w:val="24"/>
          <w:shd w:val="clear" w:color="auto" w:fill="FFFFFF"/>
        </w:rPr>
        <w:t>роизводитель машины должен указывать, излучение какой категории предусмотрено конструкцией. При нежелательном излучении, исходящем от машин, его уровень должен соответствовать категории 0. Функциональное излучение не должно превышать минимальный уровень, необходимый для выполнения тех функций, для которых предназначена машина.</w:t>
      </w:r>
    </w:p>
    <w:p w14:paraId="0335B4E9" w14:textId="1195A5F1" w:rsidR="00A07B36" w:rsidRDefault="00A07B36" w:rsidP="00385290">
      <w:pPr>
        <w:pStyle w:val="ab"/>
        <w:ind w:firstLine="567"/>
        <w:jc w:val="both"/>
        <w:rPr>
          <w:rFonts w:ascii="Arial" w:hAnsi="Arial" w:cs="Arial"/>
          <w:sz w:val="24"/>
          <w:szCs w:val="24"/>
          <w:shd w:val="clear" w:color="auto" w:fill="FFFFFF"/>
        </w:rPr>
      </w:pPr>
      <w:r w:rsidRPr="00A07B36">
        <w:rPr>
          <w:rFonts w:ascii="Arial" w:hAnsi="Arial" w:cs="Arial"/>
          <w:sz w:val="24"/>
          <w:szCs w:val="24"/>
          <w:shd w:val="clear" w:color="auto" w:fill="FFFFFF"/>
        </w:rPr>
        <w:t>Производитель машин должен идентифицировать исходящее от них излучение и оценить риск от него. При оценке риска необходимо учитывать все возможные виды воздействий, которые излучение может оказать на человека на протяжении всего рабочего цикла машины</w:t>
      </w:r>
    </w:p>
    <w:p w14:paraId="4494E977" w14:textId="141570B9" w:rsidR="00A07B36" w:rsidRDefault="00DC3098" w:rsidP="002018E4">
      <w:pPr>
        <w:pStyle w:val="ab"/>
        <w:ind w:firstLine="567"/>
        <w:jc w:val="both"/>
        <w:rPr>
          <w:rFonts w:ascii="Arial" w:hAnsi="Arial" w:cs="Arial"/>
          <w:sz w:val="24"/>
          <w:szCs w:val="24"/>
          <w:shd w:val="clear" w:color="auto" w:fill="FFFFFF"/>
        </w:rPr>
      </w:pPr>
      <w:r w:rsidRPr="00DC3098">
        <w:rPr>
          <w:rFonts w:ascii="Arial" w:hAnsi="Arial" w:cs="Arial"/>
          <w:sz w:val="24"/>
          <w:szCs w:val="24"/>
          <w:shd w:val="clear" w:color="auto" w:fill="FFFFFF"/>
        </w:rPr>
        <w:t>В стандарт</w:t>
      </w:r>
      <w:r w:rsidR="007E0D76">
        <w:rPr>
          <w:rFonts w:ascii="Arial" w:hAnsi="Arial" w:cs="Arial"/>
          <w:sz w:val="24"/>
          <w:szCs w:val="24"/>
          <w:shd w:val="clear" w:color="auto" w:fill="FFFFFF"/>
        </w:rPr>
        <w:t xml:space="preserve">е </w:t>
      </w:r>
      <w:r w:rsidR="007E0D76" w:rsidRPr="007E0D76">
        <w:rPr>
          <w:rFonts w:ascii="Arial" w:hAnsi="Arial" w:cs="Arial"/>
          <w:sz w:val="24"/>
          <w:szCs w:val="24"/>
          <w:shd w:val="clear" w:color="auto" w:fill="FFFFFF"/>
        </w:rPr>
        <w:t>EN 12198</w:t>
      </w:r>
      <w:r w:rsidR="007E0D76">
        <w:rPr>
          <w:rFonts w:ascii="Arial" w:hAnsi="Arial" w:cs="Arial"/>
          <w:sz w:val="24"/>
          <w:szCs w:val="24"/>
          <w:shd w:val="clear" w:color="auto" w:fill="FFFFFF"/>
        </w:rPr>
        <w:t xml:space="preserve">-1 </w:t>
      </w:r>
      <w:r w:rsidRPr="00DC3098">
        <w:rPr>
          <w:rFonts w:ascii="Arial" w:hAnsi="Arial" w:cs="Arial"/>
          <w:sz w:val="24"/>
          <w:szCs w:val="24"/>
          <w:shd w:val="clear" w:color="auto" w:fill="FFFFFF"/>
        </w:rPr>
        <w:t xml:space="preserve">приведены общие указания по идентификации и оценке риска излучения, исходящего от машин. Подробные указания по измерению уровня излучения приведены в </w:t>
      </w:r>
      <w:bookmarkStart w:id="13" w:name="_Hlk104028904"/>
      <w:r w:rsidRPr="00DC3098">
        <w:rPr>
          <w:rFonts w:ascii="Arial" w:hAnsi="Arial" w:cs="Arial"/>
          <w:sz w:val="24"/>
          <w:szCs w:val="24"/>
          <w:shd w:val="clear" w:color="auto" w:fill="FFFFFF"/>
        </w:rPr>
        <w:t>EN 12198-2</w:t>
      </w:r>
      <w:bookmarkEnd w:id="13"/>
      <w:r w:rsidRPr="00DC3098">
        <w:rPr>
          <w:rFonts w:ascii="Arial" w:hAnsi="Arial" w:cs="Arial"/>
          <w:sz w:val="24"/>
          <w:szCs w:val="24"/>
          <w:shd w:val="clear" w:color="auto" w:fill="FFFFFF"/>
        </w:rPr>
        <w:t xml:space="preserve">. В EN 12198-3 приведено подробное описание мер безопасности, которые необходимо принимать для снижения или устранения влияния излучения на здоровье человека. Кроме того, в EN 12198-3 </w:t>
      </w:r>
      <w:r w:rsidRPr="00DC3098">
        <w:rPr>
          <w:rFonts w:ascii="Arial" w:hAnsi="Arial" w:cs="Arial"/>
          <w:sz w:val="24"/>
          <w:szCs w:val="24"/>
          <w:shd w:val="clear" w:color="auto" w:fill="FFFFFF"/>
        </w:rPr>
        <w:lastRenderedPageBreak/>
        <w:t>приведена информация о мерах безопасности, связанных с излучением, с которой необходимо обязательно ознакомить каждого пользователя машины.</w:t>
      </w:r>
    </w:p>
    <w:p w14:paraId="213EFDCF" w14:textId="77777777" w:rsidR="00A07B36" w:rsidRDefault="00A07B36" w:rsidP="00385290">
      <w:pPr>
        <w:pStyle w:val="ab"/>
        <w:ind w:firstLine="567"/>
        <w:jc w:val="both"/>
        <w:rPr>
          <w:rFonts w:ascii="Arial" w:hAnsi="Arial" w:cs="Arial"/>
          <w:sz w:val="24"/>
          <w:szCs w:val="24"/>
          <w:shd w:val="clear" w:color="auto" w:fill="FFFFFF"/>
        </w:rPr>
      </w:pPr>
    </w:p>
    <w:bookmarkEnd w:id="10"/>
    <w:bookmarkEnd w:id="11"/>
    <w:bookmarkEnd w:id="12"/>
    <w:p w14:paraId="1BBF0DF5" w14:textId="5C054DC7" w:rsidR="00D869A5" w:rsidRPr="00D869A5" w:rsidRDefault="00D869A5" w:rsidP="00D869A5">
      <w:pPr>
        <w:spacing w:after="0" w:line="240" w:lineRule="auto"/>
        <w:ind w:firstLine="567"/>
        <w:jc w:val="both"/>
        <w:rPr>
          <w:rFonts w:ascii="Arial" w:hAnsi="Arial" w:cs="Arial"/>
          <w:b/>
          <w:sz w:val="24"/>
          <w:szCs w:val="24"/>
        </w:rPr>
      </w:pPr>
      <w:r w:rsidRPr="00D869A5">
        <w:rPr>
          <w:rFonts w:ascii="Arial" w:hAnsi="Arial" w:cs="Arial"/>
          <w:b/>
          <w:sz w:val="24"/>
          <w:szCs w:val="24"/>
        </w:rPr>
        <w:t>4. Сведения о взаимосвязи проекта межгосударственного стандарта с другими межгосударственными стандартами, правилами и рекомендациями по межгосударственной стандартизации и/или сведения о применении при разработке проекта межгосударственного стандарта международного (регионального или национального) стандарта (международного документа, не являющегося международным стандартом)</w:t>
      </w:r>
    </w:p>
    <w:p w14:paraId="0B873F82" w14:textId="77777777" w:rsidR="00D869A5" w:rsidRPr="00BF2CF1" w:rsidRDefault="00D869A5" w:rsidP="00D869A5">
      <w:pPr>
        <w:spacing w:after="0" w:line="240" w:lineRule="auto"/>
        <w:ind w:firstLine="567"/>
        <w:jc w:val="both"/>
        <w:rPr>
          <w:rFonts w:ascii="Arial" w:hAnsi="Arial" w:cs="Arial"/>
          <w:sz w:val="24"/>
          <w:szCs w:val="24"/>
        </w:rPr>
      </w:pPr>
      <w:bookmarkStart w:id="14" w:name="_Hlk46361173"/>
    </w:p>
    <w:p w14:paraId="5E9C06FC" w14:textId="0BA5DFC9" w:rsidR="00BF2CF1" w:rsidRDefault="00214412" w:rsidP="00FC2CE5">
      <w:pPr>
        <w:spacing w:after="0" w:line="240" w:lineRule="auto"/>
        <w:ind w:firstLine="567"/>
        <w:jc w:val="both"/>
        <w:rPr>
          <w:rFonts w:ascii="Arial" w:hAnsi="Arial" w:cs="Arial"/>
          <w:sz w:val="24"/>
          <w:szCs w:val="24"/>
        </w:rPr>
      </w:pPr>
      <w:bookmarkStart w:id="15" w:name="_Hlk46361629"/>
      <w:r w:rsidRPr="00FC2CE5">
        <w:rPr>
          <w:rFonts w:ascii="Arial" w:hAnsi="Arial" w:cs="Arial"/>
          <w:sz w:val="24"/>
          <w:szCs w:val="24"/>
        </w:rPr>
        <w:t xml:space="preserve">Настоящий стандарт взаимосвязан </w:t>
      </w:r>
      <w:r w:rsidR="00B76153" w:rsidRPr="00FC2CE5">
        <w:rPr>
          <w:rFonts w:ascii="Arial" w:hAnsi="Arial" w:cs="Arial"/>
          <w:sz w:val="24"/>
          <w:szCs w:val="24"/>
        </w:rPr>
        <w:t>со следующими межгосударственными стандартами</w:t>
      </w:r>
      <w:r w:rsidRPr="00FC2CE5">
        <w:rPr>
          <w:rFonts w:ascii="Arial" w:hAnsi="Arial" w:cs="Arial"/>
          <w:sz w:val="24"/>
          <w:szCs w:val="24"/>
        </w:rPr>
        <w:t>:</w:t>
      </w:r>
    </w:p>
    <w:p w14:paraId="0A8AB4C8" w14:textId="6CD6A037" w:rsidR="00FC484A" w:rsidRDefault="00FC484A" w:rsidP="00FC2CE5">
      <w:pPr>
        <w:spacing w:after="0" w:line="240" w:lineRule="auto"/>
        <w:ind w:firstLine="567"/>
        <w:jc w:val="both"/>
        <w:rPr>
          <w:rFonts w:ascii="Arial" w:hAnsi="Arial" w:cs="Arial"/>
          <w:sz w:val="24"/>
          <w:szCs w:val="24"/>
        </w:rPr>
      </w:pPr>
      <w:bookmarkStart w:id="16" w:name="_Hlk103978679"/>
      <w:r w:rsidRPr="00FC484A">
        <w:rPr>
          <w:rFonts w:ascii="Arial" w:hAnsi="Arial" w:cs="Arial"/>
          <w:sz w:val="24"/>
          <w:szCs w:val="24"/>
        </w:rPr>
        <w:t>ГОСТ EN 12198-1-2012</w:t>
      </w:r>
      <w:r w:rsidR="00617924">
        <w:rPr>
          <w:rFonts w:ascii="Arial" w:hAnsi="Arial" w:cs="Arial"/>
          <w:sz w:val="24"/>
          <w:szCs w:val="24"/>
        </w:rPr>
        <w:t>.</w:t>
      </w:r>
      <w:r w:rsidRPr="00FC484A">
        <w:rPr>
          <w:rFonts w:ascii="Arial" w:hAnsi="Arial" w:cs="Arial"/>
          <w:sz w:val="24"/>
          <w:szCs w:val="24"/>
        </w:rPr>
        <w:t xml:space="preserve"> Безопасность машин. Оценка и уменьшение опасности излучения, исходящего от машин. </w:t>
      </w:r>
      <w:bookmarkEnd w:id="16"/>
      <w:r w:rsidRPr="00FC484A">
        <w:rPr>
          <w:rFonts w:ascii="Arial" w:hAnsi="Arial" w:cs="Arial"/>
          <w:sz w:val="24"/>
          <w:szCs w:val="24"/>
        </w:rPr>
        <w:t>Часть 1. Общие принципы</w:t>
      </w:r>
      <w:r w:rsidR="007E0D76">
        <w:rPr>
          <w:rFonts w:ascii="Arial" w:hAnsi="Arial" w:cs="Arial"/>
          <w:sz w:val="24"/>
          <w:szCs w:val="24"/>
        </w:rPr>
        <w:t>;</w:t>
      </w:r>
    </w:p>
    <w:p w14:paraId="552FAFA3" w14:textId="1CA3CB37" w:rsidR="00617924" w:rsidRPr="00FC2CE5" w:rsidRDefault="00617924" w:rsidP="00FC2CE5">
      <w:pPr>
        <w:spacing w:after="0" w:line="240" w:lineRule="auto"/>
        <w:ind w:firstLine="567"/>
        <w:jc w:val="both"/>
        <w:rPr>
          <w:rFonts w:ascii="Arial" w:hAnsi="Arial" w:cs="Arial"/>
          <w:sz w:val="24"/>
          <w:szCs w:val="24"/>
        </w:rPr>
      </w:pPr>
      <w:r w:rsidRPr="00617924">
        <w:rPr>
          <w:rFonts w:ascii="Arial" w:hAnsi="Arial" w:cs="Arial"/>
          <w:sz w:val="24"/>
          <w:szCs w:val="24"/>
        </w:rPr>
        <w:t>ГОСТ EN 12198</w:t>
      </w:r>
      <w:r w:rsidR="00472410">
        <w:rPr>
          <w:rFonts w:ascii="Arial" w:hAnsi="Arial" w:cs="Arial"/>
          <w:sz w:val="24"/>
          <w:szCs w:val="24"/>
        </w:rPr>
        <w:t>-</w:t>
      </w:r>
      <w:r w:rsidR="007E0D76">
        <w:rPr>
          <w:rFonts w:ascii="Arial" w:hAnsi="Arial" w:cs="Arial"/>
          <w:sz w:val="24"/>
          <w:szCs w:val="24"/>
        </w:rPr>
        <w:t>2</w:t>
      </w:r>
      <w:r>
        <w:rPr>
          <w:rFonts w:ascii="Arial" w:hAnsi="Arial" w:cs="Arial"/>
          <w:sz w:val="24"/>
          <w:szCs w:val="24"/>
        </w:rPr>
        <w:t xml:space="preserve"> </w:t>
      </w:r>
      <w:r w:rsidRPr="00617924">
        <w:rPr>
          <w:rFonts w:ascii="Arial" w:hAnsi="Arial" w:cs="Arial"/>
          <w:sz w:val="24"/>
          <w:szCs w:val="24"/>
        </w:rPr>
        <w:t>Безопасность машин. Оценка и уменьшение опасности излучения, исходящего от машин.</w:t>
      </w:r>
      <w:r w:rsidR="007E0D76" w:rsidRPr="007E0D76">
        <w:t xml:space="preserve"> </w:t>
      </w:r>
      <w:r w:rsidR="007E0D76" w:rsidRPr="007E0D76">
        <w:rPr>
          <w:rFonts w:ascii="Arial" w:hAnsi="Arial" w:cs="Arial"/>
          <w:sz w:val="24"/>
          <w:szCs w:val="24"/>
        </w:rPr>
        <w:t>Часть 2: Методы измерений излучения</w:t>
      </w:r>
      <w:r w:rsidRPr="00617924">
        <w:t xml:space="preserve"> </w:t>
      </w:r>
      <w:r>
        <w:rPr>
          <w:rFonts w:ascii="Arial" w:hAnsi="Arial" w:cs="Arial"/>
          <w:sz w:val="24"/>
          <w:szCs w:val="24"/>
        </w:rPr>
        <w:t>*.</w:t>
      </w:r>
    </w:p>
    <w:bookmarkEnd w:id="14"/>
    <w:bookmarkEnd w:id="15"/>
    <w:p w14:paraId="7B7240E7" w14:textId="77777777" w:rsidR="00385290" w:rsidRPr="00385290" w:rsidRDefault="00385290" w:rsidP="00385290">
      <w:pPr>
        <w:pStyle w:val="ab"/>
        <w:ind w:firstLine="567"/>
        <w:jc w:val="both"/>
        <w:rPr>
          <w:rFonts w:ascii="Arial" w:hAnsi="Arial" w:cs="Arial"/>
          <w:sz w:val="24"/>
          <w:szCs w:val="24"/>
        </w:rPr>
      </w:pPr>
    </w:p>
    <w:p w14:paraId="6930E47D" w14:textId="5285B40B" w:rsidR="00D869A5" w:rsidRPr="00D869A5" w:rsidRDefault="00D869A5" w:rsidP="003E4B85">
      <w:pPr>
        <w:spacing w:after="0" w:line="240" w:lineRule="auto"/>
        <w:ind w:firstLine="567"/>
        <w:jc w:val="both"/>
        <w:rPr>
          <w:rFonts w:ascii="Arial" w:hAnsi="Arial" w:cs="Arial"/>
          <w:b/>
          <w:sz w:val="24"/>
          <w:szCs w:val="24"/>
        </w:rPr>
      </w:pPr>
      <w:r w:rsidRPr="00D869A5">
        <w:rPr>
          <w:rFonts w:ascii="Arial" w:hAnsi="Arial" w:cs="Arial"/>
          <w:b/>
          <w:sz w:val="24"/>
          <w:szCs w:val="24"/>
        </w:rPr>
        <w:t>5. Предложения по изменению, пересмотру или отмене межгосударственных стандартов, правил и рекомендаций по межгосударственной стандартизации, которые противоречат разрабатываемому стандарту</w:t>
      </w:r>
    </w:p>
    <w:p w14:paraId="13BA71F2" w14:textId="77777777" w:rsidR="00D869A5" w:rsidRDefault="00D869A5" w:rsidP="00D869A5">
      <w:pPr>
        <w:spacing w:after="0" w:line="240" w:lineRule="auto"/>
        <w:ind w:firstLine="567"/>
        <w:jc w:val="both"/>
        <w:rPr>
          <w:rFonts w:ascii="Arial" w:hAnsi="Arial" w:cs="Arial"/>
          <w:b/>
          <w:sz w:val="24"/>
          <w:szCs w:val="24"/>
        </w:rPr>
      </w:pPr>
    </w:p>
    <w:p w14:paraId="318D6B71" w14:textId="62BE56C4" w:rsidR="004F44B6" w:rsidRPr="003E4B85" w:rsidRDefault="00BF2CF1" w:rsidP="00472410">
      <w:pPr>
        <w:spacing w:after="0" w:line="240" w:lineRule="auto"/>
        <w:ind w:firstLine="567"/>
        <w:jc w:val="both"/>
        <w:rPr>
          <w:rFonts w:ascii="Arial" w:hAnsi="Arial" w:cs="Arial"/>
          <w:bCs/>
          <w:sz w:val="20"/>
          <w:szCs w:val="20"/>
        </w:rPr>
      </w:pPr>
      <w:r w:rsidRPr="00BF2CF1">
        <w:rPr>
          <w:rFonts w:ascii="Arial" w:hAnsi="Arial" w:cs="Arial"/>
          <w:sz w:val="24"/>
          <w:szCs w:val="24"/>
        </w:rPr>
        <w:t>Принятие настоящ</w:t>
      </w:r>
      <w:r>
        <w:rPr>
          <w:rFonts w:ascii="Arial" w:hAnsi="Arial" w:cs="Arial"/>
          <w:sz w:val="24"/>
          <w:szCs w:val="24"/>
        </w:rPr>
        <w:t>его</w:t>
      </w:r>
      <w:r w:rsidRPr="00BF2CF1">
        <w:rPr>
          <w:rFonts w:ascii="Arial" w:hAnsi="Arial" w:cs="Arial"/>
          <w:sz w:val="24"/>
          <w:szCs w:val="24"/>
        </w:rPr>
        <w:t xml:space="preserve"> стандарта не потребует пересмотра действующих стандартов </w:t>
      </w:r>
      <w:r>
        <w:rPr>
          <w:rFonts w:ascii="Arial" w:hAnsi="Arial" w:cs="Arial"/>
          <w:sz w:val="24"/>
          <w:szCs w:val="24"/>
        </w:rPr>
        <w:t xml:space="preserve">и </w:t>
      </w:r>
      <w:r w:rsidRPr="00BF2CF1">
        <w:rPr>
          <w:rFonts w:ascii="Arial" w:hAnsi="Arial" w:cs="Arial"/>
          <w:sz w:val="24"/>
          <w:szCs w:val="24"/>
        </w:rPr>
        <w:t xml:space="preserve">не влечет за собой внесения изменений или отмены других </w:t>
      </w:r>
      <w:bookmarkStart w:id="17" w:name="_Hlk46361186"/>
      <w:bookmarkStart w:id="18" w:name="_Hlk46360135"/>
    </w:p>
    <w:bookmarkEnd w:id="17"/>
    <w:bookmarkEnd w:id="18"/>
    <w:p w14:paraId="195FA173" w14:textId="77777777" w:rsidR="00BF2CF1" w:rsidRDefault="00BF2CF1" w:rsidP="004F44B6">
      <w:pPr>
        <w:spacing w:after="0" w:line="240" w:lineRule="auto"/>
        <w:jc w:val="both"/>
        <w:rPr>
          <w:rFonts w:ascii="Arial" w:hAnsi="Arial" w:cs="Arial"/>
          <w:sz w:val="24"/>
          <w:szCs w:val="24"/>
        </w:rPr>
      </w:pPr>
      <w:r w:rsidRPr="00BF2CF1">
        <w:rPr>
          <w:rFonts w:ascii="Arial" w:hAnsi="Arial" w:cs="Arial"/>
          <w:sz w:val="24"/>
          <w:szCs w:val="24"/>
        </w:rPr>
        <w:t>нормативных документов.</w:t>
      </w:r>
    </w:p>
    <w:p w14:paraId="04C172A0" w14:textId="77777777" w:rsidR="00BF2CF1" w:rsidRDefault="00BF2CF1" w:rsidP="00D869A5">
      <w:pPr>
        <w:spacing w:after="0" w:line="240" w:lineRule="auto"/>
        <w:ind w:firstLine="567"/>
        <w:jc w:val="both"/>
        <w:rPr>
          <w:rFonts w:ascii="Arial" w:hAnsi="Arial" w:cs="Arial"/>
          <w:sz w:val="24"/>
          <w:szCs w:val="24"/>
        </w:rPr>
      </w:pPr>
    </w:p>
    <w:p w14:paraId="0C57204C" w14:textId="6E58E149" w:rsidR="00D869A5" w:rsidRPr="00D869A5" w:rsidRDefault="00D869A5" w:rsidP="00D869A5">
      <w:pPr>
        <w:spacing w:after="0" w:line="240" w:lineRule="auto"/>
        <w:ind w:firstLine="567"/>
        <w:jc w:val="both"/>
        <w:rPr>
          <w:rFonts w:ascii="Arial" w:hAnsi="Arial" w:cs="Arial"/>
          <w:b/>
          <w:sz w:val="24"/>
          <w:szCs w:val="24"/>
        </w:rPr>
      </w:pPr>
      <w:r w:rsidRPr="00D869A5">
        <w:rPr>
          <w:rFonts w:ascii="Arial" w:hAnsi="Arial" w:cs="Arial"/>
          <w:b/>
          <w:sz w:val="24"/>
          <w:szCs w:val="24"/>
        </w:rPr>
        <w:t>6. Перечень исходных документов и другие источники информации, использованные при разработке межгосударственного стандарта</w:t>
      </w:r>
    </w:p>
    <w:p w14:paraId="057EB19F" w14:textId="77777777" w:rsidR="00D869A5" w:rsidRDefault="00D869A5" w:rsidP="00D869A5">
      <w:pPr>
        <w:spacing w:after="0" w:line="240" w:lineRule="auto"/>
        <w:ind w:firstLine="567"/>
        <w:jc w:val="both"/>
        <w:rPr>
          <w:rFonts w:ascii="Arial" w:hAnsi="Arial" w:cs="Arial"/>
          <w:b/>
          <w:sz w:val="24"/>
          <w:szCs w:val="24"/>
        </w:rPr>
      </w:pPr>
    </w:p>
    <w:p w14:paraId="1B27A847" w14:textId="0CA3E54E" w:rsidR="00780324" w:rsidRPr="00780324" w:rsidRDefault="00BD7D07" w:rsidP="00780324">
      <w:pPr>
        <w:spacing w:after="0" w:line="240" w:lineRule="auto"/>
        <w:ind w:firstLine="567"/>
        <w:jc w:val="both"/>
        <w:rPr>
          <w:rFonts w:ascii="Arial" w:hAnsi="Arial" w:cs="Arial"/>
          <w:sz w:val="24"/>
          <w:szCs w:val="24"/>
        </w:rPr>
      </w:pPr>
      <w:r>
        <w:rPr>
          <w:rFonts w:ascii="Arial" w:hAnsi="Arial" w:cs="Arial"/>
          <w:sz w:val="24"/>
          <w:szCs w:val="24"/>
        </w:rPr>
        <w:t>Проект</w:t>
      </w:r>
      <w:r w:rsidR="007F0091" w:rsidRPr="00780324">
        <w:rPr>
          <w:rFonts w:ascii="Arial" w:hAnsi="Arial" w:cs="Arial"/>
          <w:sz w:val="24"/>
          <w:szCs w:val="24"/>
        </w:rPr>
        <w:t xml:space="preserve"> </w:t>
      </w:r>
      <w:r>
        <w:rPr>
          <w:rFonts w:ascii="Arial" w:hAnsi="Arial" w:cs="Arial"/>
          <w:sz w:val="24"/>
          <w:szCs w:val="24"/>
        </w:rPr>
        <w:t>м</w:t>
      </w:r>
      <w:r w:rsidR="008D371C" w:rsidRPr="008D371C">
        <w:rPr>
          <w:rFonts w:ascii="Arial" w:hAnsi="Arial" w:cs="Arial"/>
          <w:sz w:val="24"/>
          <w:szCs w:val="24"/>
        </w:rPr>
        <w:t>ежгосударственн</w:t>
      </w:r>
      <w:r>
        <w:rPr>
          <w:rFonts w:ascii="Arial" w:hAnsi="Arial" w:cs="Arial"/>
          <w:sz w:val="24"/>
          <w:szCs w:val="24"/>
        </w:rPr>
        <w:t>ого</w:t>
      </w:r>
      <w:r w:rsidR="007F0091" w:rsidRPr="00780324">
        <w:rPr>
          <w:rFonts w:ascii="Arial" w:hAnsi="Arial" w:cs="Arial"/>
          <w:sz w:val="24"/>
          <w:szCs w:val="24"/>
        </w:rPr>
        <w:t xml:space="preserve"> </w:t>
      </w:r>
      <w:r w:rsidR="00BF2CF1" w:rsidRPr="00BF2CF1">
        <w:rPr>
          <w:rFonts w:ascii="Arial" w:hAnsi="Arial" w:cs="Arial"/>
          <w:sz w:val="24"/>
          <w:szCs w:val="24"/>
        </w:rPr>
        <w:t>стандарт</w:t>
      </w:r>
      <w:r>
        <w:rPr>
          <w:rFonts w:ascii="Arial" w:hAnsi="Arial" w:cs="Arial"/>
          <w:sz w:val="24"/>
          <w:szCs w:val="24"/>
        </w:rPr>
        <w:t>а</w:t>
      </w:r>
      <w:r w:rsidR="007F0091" w:rsidRPr="00780324">
        <w:rPr>
          <w:rFonts w:ascii="Arial" w:hAnsi="Arial" w:cs="Arial"/>
          <w:sz w:val="24"/>
          <w:szCs w:val="24"/>
        </w:rPr>
        <w:t xml:space="preserve"> </w:t>
      </w:r>
      <w:r w:rsidR="00BF2CF1" w:rsidRPr="00BF2CF1">
        <w:rPr>
          <w:rFonts w:ascii="Arial" w:hAnsi="Arial" w:cs="Arial"/>
          <w:sz w:val="24"/>
          <w:szCs w:val="24"/>
        </w:rPr>
        <w:t>разработан</w:t>
      </w:r>
      <w:r w:rsidR="007F0091" w:rsidRPr="00780324">
        <w:rPr>
          <w:rFonts w:ascii="Arial" w:hAnsi="Arial" w:cs="Arial"/>
          <w:sz w:val="24"/>
          <w:szCs w:val="24"/>
        </w:rPr>
        <w:t xml:space="preserve"> </w:t>
      </w:r>
      <w:r w:rsidR="00BF2CF1" w:rsidRPr="00BF2CF1">
        <w:rPr>
          <w:rFonts w:ascii="Arial" w:hAnsi="Arial" w:cs="Arial"/>
          <w:sz w:val="24"/>
          <w:szCs w:val="24"/>
        </w:rPr>
        <w:t>на</w:t>
      </w:r>
      <w:r w:rsidR="007F0091" w:rsidRPr="00780324">
        <w:rPr>
          <w:rFonts w:ascii="Arial" w:hAnsi="Arial" w:cs="Arial"/>
          <w:sz w:val="24"/>
          <w:szCs w:val="24"/>
        </w:rPr>
        <w:t xml:space="preserve"> </w:t>
      </w:r>
      <w:r w:rsidR="00BF2CF1" w:rsidRPr="00BF2CF1">
        <w:rPr>
          <w:rFonts w:ascii="Arial" w:hAnsi="Arial" w:cs="Arial"/>
          <w:sz w:val="24"/>
          <w:szCs w:val="24"/>
        </w:rPr>
        <w:t>основе</w:t>
      </w:r>
      <w:r w:rsidR="007F0091" w:rsidRPr="00780324">
        <w:rPr>
          <w:rFonts w:ascii="Arial" w:hAnsi="Arial" w:cs="Arial"/>
          <w:sz w:val="24"/>
          <w:szCs w:val="24"/>
        </w:rPr>
        <w:t xml:space="preserve"> </w:t>
      </w:r>
      <w:r w:rsidR="00BF2CF1" w:rsidRPr="00BF2CF1">
        <w:rPr>
          <w:rFonts w:ascii="Arial" w:hAnsi="Arial" w:cs="Arial"/>
          <w:sz w:val="24"/>
          <w:szCs w:val="24"/>
        </w:rPr>
        <w:t>международного</w:t>
      </w:r>
      <w:r w:rsidR="007F0091" w:rsidRPr="00780324">
        <w:rPr>
          <w:rFonts w:ascii="Arial" w:hAnsi="Arial" w:cs="Arial"/>
          <w:sz w:val="24"/>
          <w:szCs w:val="24"/>
        </w:rPr>
        <w:t xml:space="preserve"> </w:t>
      </w:r>
      <w:r w:rsidR="00BF2CF1" w:rsidRPr="00BF2CF1">
        <w:rPr>
          <w:rFonts w:ascii="Arial" w:hAnsi="Arial" w:cs="Arial"/>
          <w:sz w:val="24"/>
          <w:szCs w:val="24"/>
        </w:rPr>
        <w:t>стандарта</w:t>
      </w:r>
      <w:r w:rsidR="00780324" w:rsidRPr="00780324">
        <w:t xml:space="preserve"> </w:t>
      </w:r>
      <w:bookmarkStart w:id="19" w:name="_Hlk104029634"/>
      <w:r w:rsidR="00780324" w:rsidRPr="00780324">
        <w:rPr>
          <w:rFonts w:ascii="Arial" w:hAnsi="Arial" w:cs="Arial"/>
          <w:sz w:val="24"/>
          <w:szCs w:val="24"/>
        </w:rPr>
        <w:t>EN 12198-3:2002+A1:2008 (E)</w:t>
      </w:r>
      <w:r w:rsidR="007F0091" w:rsidRPr="00780324">
        <w:rPr>
          <w:rFonts w:ascii="Arial" w:hAnsi="Arial" w:cs="Arial"/>
          <w:sz w:val="24"/>
          <w:szCs w:val="24"/>
        </w:rPr>
        <w:t xml:space="preserve"> </w:t>
      </w:r>
      <w:r w:rsidR="00780324">
        <w:rPr>
          <w:rFonts w:ascii="Arial" w:hAnsi="Arial" w:cs="Arial"/>
          <w:sz w:val="24"/>
          <w:szCs w:val="24"/>
        </w:rPr>
        <w:t>«Б</w:t>
      </w:r>
      <w:r w:rsidR="00780324" w:rsidRPr="00780324">
        <w:rPr>
          <w:rFonts w:ascii="Arial" w:hAnsi="Arial" w:cs="Arial"/>
          <w:sz w:val="24"/>
          <w:szCs w:val="24"/>
        </w:rPr>
        <w:t xml:space="preserve">езопасность машин. </w:t>
      </w:r>
      <w:r w:rsidR="00780324">
        <w:rPr>
          <w:rFonts w:ascii="Arial" w:hAnsi="Arial" w:cs="Arial"/>
          <w:sz w:val="24"/>
          <w:szCs w:val="24"/>
        </w:rPr>
        <w:t>О</w:t>
      </w:r>
      <w:r w:rsidR="00780324" w:rsidRPr="00780324">
        <w:rPr>
          <w:rFonts w:ascii="Arial" w:hAnsi="Arial" w:cs="Arial"/>
          <w:sz w:val="24"/>
          <w:szCs w:val="24"/>
        </w:rPr>
        <w:t>ценка и снижение рисков, возникающих от радиации, излучаемой машинами.</w:t>
      </w:r>
    </w:p>
    <w:p w14:paraId="709B4232" w14:textId="0D1FD780" w:rsidR="00617924" w:rsidRPr="00617924" w:rsidRDefault="00780324" w:rsidP="00780324">
      <w:pPr>
        <w:spacing w:after="0" w:line="240" w:lineRule="auto"/>
        <w:jc w:val="both"/>
        <w:rPr>
          <w:rFonts w:ascii="Arial" w:hAnsi="Arial" w:cs="Arial"/>
          <w:sz w:val="24"/>
          <w:szCs w:val="24"/>
          <w:lang w:val="en-US"/>
        </w:rPr>
      </w:pPr>
      <w:r>
        <w:rPr>
          <w:rFonts w:ascii="Arial" w:hAnsi="Arial" w:cs="Arial"/>
          <w:sz w:val="24"/>
          <w:szCs w:val="24"/>
        </w:rPr>
        <w:t>Ч</w:t>
      </w:r>
      <w:r w:rsidRPr="00780324">
        <w:rPr>
          <w:rFonts w:ascii="Arial" w:hAnsi="Arial" w:cs="Arial"/>
          <w:sz w:val="24"/>
          <w:szCs w:val="24"/>
        </w:rPr>
        <w:t>асть</w:t>
      </w:r>
      <w:r w:rsidRPr="00EA5EBC">
        <w:rPr>
          <w:rFonts w:ascii="Arial" w:hAnsi="Arial" w:cs="Arial"/>
          <w:sz w:val="24"/>
          <w:szCs w:val="24"/>
        </w:rPr>
        <w:t xml:space="preserve"> 3. </w:t>
      </w:r>
      <w:r>
        <w:rPr>
          <w:rFonts w:ascii="Arial" w:hAnsi="Arial" w:cs="Arial"/>
          <w:sz w:val="24"/>
          <w:szCs w:val="24"/>
        </w:rPr>
        <w:t>С</w:t>
      </w:r>
      <w:r w:rsidRPr="00780324">
        <w:rPr>
          <w:rFonts w:ascii="Arial" w:hAnsi="Arial" w:cs="Arial"/>
          <w:sz w:val="24"/>
          <w:szCs w:val="24"/>
        </w:rPr>
        <w:t>нижение</w:t>
      </w:r>
      <w:r w:rsidRPr="00780324">
        <w:rPr>
          <w:rFonts w:ascii="Arial" w:hAnsi="Arial" w:cs="Arial"/>
          <w:sz w:val="24"/>
          <w:szCs w:val="24"/>
          <w:lang w:val="en-US"/>
        </w:rPr>
        <w:t xml:space="preserve"> </w:t>
      </w:r>
      <w:r w:rsidRPr="00780324">
        <w:rPr>
          <w:rFonts w:ascii="Arial" w:hAnsi="Arial" w:cs="Arial"/>
          <w:sz w:val="24"/>
          <w:szCs w:val="24"/>
        </w:rPr>
        <w:t>радиации</w:t>
      </w:r>
      <w:r w:rsidRPr="00780324">
        <w:rPr>
          <w:rFonts w:ascii="Arial" w:hAnsi="Arial" w:cs="Arial"/>
          <w:sz w:val="24"/>
          <w:szCs w:val="24"/>
          <w:lang w:val="en-US"/>
        </w:rPr>
        <w:t xml:space="preserve"> </w:t>
      </w:r>
      <w:r w:rsidRPr="00780324">
        <w:rPr>
          <w:rFonts w:ascii="Arial" w:hAnsi="Arial" w:cs="Arial"/>
          <w:sz w:val="24"/>
          <w:szCs w:val="24"/>
        </w:rPr>
        <w:t>за</w:t>
      </w:r>
      <w:r w:rsidRPr="00780324">
        <w:rPr>
          <w:rFonts w:ascii="Arial" w:hAnsi="Arial" w:cs="Arial"/>
          <w:sz w:val="24"/>
          <w:szCs w:val="24"/>
          <w:lang w:val="en-US"/>
        </w:rPr>
        <w:t xml:space="preserve"> </w:t>
      </w:r>
      <w:r w:rsidRPr="00780324">
        <w:rPr>
          <w:rFonts w:ascii="Arial" w:hAnsi="Arial" w:cs="Arial"/>
          <w:sz w:val="24"/>
          <w:szCs w:val="24"/>
        </w:rPr>
        <w:t>счет</w:t>
      </w:r>
      <w:r w:rsidRPr="00780324">
        <w:rPr>
          <w:rFonts w:ascii="Arial" w:hAnsi="Arial" w:cs="Arial"/>
          <w:sz w:val="24"/>
          <w:szCs w:val="24"/>
          <w:lang w:val="en-US"/>
        </w:rPr>
        <w:t xml:space="preserve"> </w:t>
      </w:r>
      <w:r w:rsidRPr="00780324">
        <w:rPr>
          <w:rFonts w:ascii="Arial" w:hAnsi="Arial" w:cs="Arial"/>
          <w:sz w:val="24"/>
          <w:szCs w:val="24"/>
        </w:rPr>
        <w:t>ослабления</w:t>
      </w:r>
      <w:r w:rsidRPr="00780324">
        <w:rPr>
          <w:rFonts w:ascii="Arial" w:hAnsi="Arial" w:cs="Arial"/>
          <w:sz w:val="24"/>
          <w:szCs w:val="24"/>
          <w:lang w:val="en-US"/>
        </w:rPr>
        <w:t xml:space="preserve"> </w:t>
      </w:r>
      <w:r w:rsidRPr="00780324">
        <w:rPr>
          <w:rFonts w:ascii="Arial" w:hAnsi="Arial" w:cs="Arial"/>
          <w:sz w:val="24"/>
          <w:szCs w:val="24"/>
        </w:rPr>
        <w:t>или</w:t>
      </w:r>
      <w:r w:rsidRPr="00780324">
        <w:rPr>
          <w:rFonts w:ascii="Arial" w:hAnsi="Arial" w:cs="Arial"/>
          <w:sz w:val="24"/>
          <w:szCs w:val="24"/>
          <w:lang w:val="en-US"/>
        </w:rPr>
        <w:t xml:space="preserve"> </w:t>
      </w:r>
      <w:r w:rsidRPr="00780324">
        <w:rPr>
          <w:rFonts w:ascii="Arial" w:hAnsi="Arial" w:cs="Arial"/>
          <w:sz w:val="24"/>
          <w:szCs w:val="24"/>
        </w:rPr>
        <w:t>экранирования</w:t>
      </w:r>
      <w:r w:rsidRPr="00780324">
        <w:rPr>
          <w:rFonts w:ascii="Arial" w:hAnsi="Arial" w:cs="Arial"/>
          <w:sz w:val="24"/>
          <w:szCs w:val="24"/>
          <w:lang w:val="en-US"/>
        </w:rPr>
        <w:t xml:space="preserve">» </w:t>
      </w:r>
      <w:r w:rsidRPr="00780324">
        <w:rPr>
          <w:rFonts w:ascii="Arial" w:hAnsi="Arial" w:cs="Arial"/>
          <w:lang w:val="en-US"/>
        </w:rPr>
        <w:t>(</w:t>
      </w:r>
      <w:r w:rsidRPr="00A54D50">
        <w:rPr>
          <w:rFonts w:ascii="Arial" w:hAnsi="Arial" w:cs="Arial"/>
          <w:lang w:val="en-US"/>
        </w:rPr>
        <w:t>Safety</w:t>
      </w:r>
      <w:r w:rsidRPr="00780324">
        <w:rPr>
          <w:rFonts w:ascii="Arial" w:hAnsi="Arial" w:cs="Arial"/>
          <w:lang w:val="en-US"/>
        </w:rPr>
        <w:t xml:space="preserve"> </w:t>
      </w:r>
      <w:r w:rsidRPr="00A54D50">
        <w:rPr>
          <w:rFonts w:ascii="Arial" w:hAnsi="Arial" w:cs="Arial"/>
          <w:lang w:val="en-US"/>
        </w:rPr>
        <w:t>of</w:t>
      </w:r>
      <w:r w:rsidRPr="00780324">
        <w:rPr>
          <w:rFonts w:ascii="Arial" w:hAnsi="Arial" w:cs="Arial"/>
          <w:lang w:val="en-US"/>
        </w:rPr>
        <w:t xml:space="preserve"> </w:t>
      </w:r>
      <w:r w:rsidRPr="00A54D50">
        <w:rPr>
          <w:rFonts w:ascii="Arial" w:hAnsi="Arial" w:cs="Arial"/>
          <w:lang w:val="en-US"/>
        </w:rPr>
        <w:t>machinery</w:t>
      </w:r>
      <w:r w:rsidRPr="00780324">
        <w:rPr>
          <w:rFonts w:ascii="Arial" w:hAnsi="Arial" w:cs="Arial"/>
          <w:lang w:val="en-US"/>
        </w:rPr>
        <w:t xml:space="preserve"> — </w:t>
      </w:r>
      <w:r w:rsidRPr="00A54D50">
        <w:rPr>
          <w:rFonts w:ascii="Arial" w:hAnsi="Arial" w:cs="Arial"/>
          <w:lang w:val="en-US"/>
        </w:rPr>
        <w:t>Assessment</w:t>
      </w:r>
      <w:r w:rsidRPr="00780324">
        <w:rPr>
          <w:rFonts w:ascii="Arial" w:hAnsi="Arial" w:cs="Arial"/>
          <w:lang w:val="en-US"/>
        </w:rPr>
        <w:t xml:space="preserve"> </w:t>
      </w:r>
      <w:r w:rsidRPr="00A54D50">
        <w:rPr>
          <w:rFonts w:ascii="Arial" w:hAnsi="Arial" w:cs="Arial"/>
          <w:lang w:val="en-US"/>
        </w:rPr>
        <w:t>and</w:t>
      </w:r>
      <w:r w:rsidRPr="00780324">
        <w:rPr>
          <w:rFonts w:ascii="Arial" w:hAnsi="Arial" w:cs="Arial"/>
          <w:lang w:val="en-US"/>
        </w:rPr>
        <w:t xml:space="preserve"> </w:t>
      </w:r>
      <w:r w:rsidRPr="00A54D50">
        <w:rPr>
          <w:rFonts w:ascii="Arial" w:hAnsi="Arial" w:cs="Arial"/>
          <w:lang w:val="en-US"/>
        </w:rPr>
        <w:t>reduction</w:t>
      </w:r>
      <w:r w:rsidRPr="00780324">
        <w:rPr>
          <w:rFonts w:ascii="Arial" w:hAnsi="Arial" w:cs="Arial"/>
          <w:lang w:val="en-US"/>
        </w:rPr>
        <w:t xml:space="preserve"> </w:t>
      </w:r>
      <w:r w:rsidRPr="00A54D50">
        <w:rPr>
          <w:rFonts w:ascii="Arial" w:hAnsi="Arial" w:cs="Arial"/>
          <w:lang w:val="en-US"/>
        </w:rPr>
        <w:t>of</w:t>
      </w:r>
      <w:r w:rsidRPr="00780324">
        <w:rPr>
          <w:rFonts w:ascii="Arial" w:hAnsi="Arial" w:cs="Arial"/>
          <w:lang w:val="en-US"/>
        </w:rPr>
        <w:t xml:space="preserve"> </w:t>
      </w:r>
      <w:r w:rsidRPr="00A54D50">
        <w:rPr>
          <w:rFonts w:ascii="Arial" w:hAnsi="Arial" w:cs="Arial"/>
          <w:lang w:val="en-US"/>
        </w:rPr>
        <w:t>risks</w:t>
      </w:r>
      <w:r w:rsidRPr="00780324">
        <w:rPr>
          <w:rFonts w:ascii="Arial" w:hAnsi="Arial" w:cs="Arial"/>
          <w:lang w:val="en-US"/>
        </w:rPr>
        <w:t xml:space="preserve"> </w:t>
      </w:r>
      <w:r w:rsidRPr="00A54D50">
        <w:rPr>
          <w:rFonts w:ascii="Arial" w:hAnsi="Arial" w:cs="Arial"/>
          <w:lang w:val="en-US"/>
        </w:rPr>
        <w:t>arising</w:t>
      </w:r>
      <w:r w:rsidRPr="00780324">
        <w:rPr>
          <w:rFonts w:ascii="Arial" w:hAnsi="Arial" w:cs="Arial"/>
          <w:lang w:val="en-US"/>
        </w:rPr>
        <w:t xml:space="preserve"> </w:t>
      </w:r>
      <w:r w:rsidRPr="00A54D50">
        <w:rPr>
          <w:rFonts w:ascii="Arial" w:hAnsi="Arial" w:cs="Arial"/>
          <w:lang w:val="en-US"/>
        </w:rPr>
        <w:t>from</w:t>
      </w:r>
      <w:r w:rsidRPr="00780324">
        <w:rPr>
          <w:rFonts w:ascii="Arial" w:hAnsi="Arial" w:cs="Arial"/>
          <w:lang w:val="en-US"/>
        </w:rPr>
        <w:t xml:space="preserve"> </w:t>
      </w:r>
      <w:r w:rsidRPr="00A54D50">
        <w:rPr>
          <w:rFonts w:ascii="Arial" w:hAnsi="Arial" w:cs="Arial"/>
          <w:lang w:val="en-US"/>
        </w:rPr>
        <w:t>radiation</w:t>
      </w:r>
      <w:r w:rsidRPr="00780324">
        <w:rPr>
          <w:rFonts w:ascii="Arial" w:hAnsi="Arial" w:cs="Arial"/>
          <w:lang w:val="en-US"/>
        </w:rPr>
        <w:t xml:space="preserve"> </w:t>
      </w:r>
      <w:r w:rsidRPr="00A54D50">
        <w:rPr>
          <w:rFonts w:ascii="Arial" w:hAnsi="Arial" w:cs="Arial"/>
          <w:lang w:val="en-US"/>
        </w:rPr>
        <w:t>emitted</w:t>
      </w:r>
      <w:r w:rsidRPr="00780324">
        <w:rPr>
          <w:rFonts w:ascii="Arial" w:hAnsi="Arial" w:cs="Arial"/>
          <w:lang w:val="en-US"/>
        </w:rPr>
        <w:t xml:space="preserve"> </w:t>
      </w:r>
      <w:r w:rsidRPr="00A54D50">
        <w:rPr>
          <w:rFonts w:ascii="Arial" w:hAnsi="Arial" w:cs="Arial"/>
          <w:lang w:val="en-US"/>
        </w:rPr>
        <w:t>by</w:t>
      </w:r>
      <w:r w:rsidRPr="00780324">
        <w:rPr>
          <w:rFonts w:ascii="Arial" w:hAnsi="Arial" w:cs="Arial"/>
          <w:lang w:val="en-US"/>
        </w:rPr>
        <w:t xml:space="preserve"> </w:t>
      </w:r>
      <w:r w:rsidRPr="00A54D50">
        <w:rPr>
          <w:rFonts w:ascii="Arial" w:hAnsi="Arial" w:cs="Arial"/>
          <w:lang w:val="en-US"/>
        </w:rPr>
        <w:t>machinery</w:t>
      </w:r>
      <w:r w:rsidRPr="00780324">
        <w:rPr>
          <w:rFonts w:ascii="Arial" w:hAnsi="Arial" w:cs="Arial"/>
          <w:lang w:val="en-US"/>
        </w:rPr>
        <w:t xml:space="preserve"> — </w:t>
      </w:r>
      <w:r w:rsidRPr="00A54D50">
        <w:rPr>
          <w:rFonts w:ascii="Arial" w:hAnsi="Arial" w:cs="Arial"/>
          <w:lang w:val="en-US"/>
        </w:rPr>
        <w:t>Part</w:t>
      </w:r>
      <w:r w:rsidRPr="00780324">
        <w:rPr>
          <w:rFonts w:ascii="Arial" w:hAnsi="Arial" w:cs="Arial"/>
          <w:lang w:val="en-US"/>
        </w:rPr>
        <w:t xml:space="preserve"> 3: </w:t>
      </w:r>
      <w:r w:rsidRPr="00A54D50">
        <w:rPr>
          <w:rFonts w:ascii="Arial" w:hAnsi="Arial" w:cs="Arial"/>
          <w:lang w:val="en-US"/>
        </w:rPr>
        <w:t>Reduction</w:t>
      </w:r>
      <w:r w:rsidRPr="00780324">
        <w:rPr>
          <w:rFonts w:ascii="Arial" w:hAnsi="Arial" w:cs="Arial"/>
          <w:lang w:val="en-US"/>
        </w:rPr>
        <w:t xml:space="preserve"> </w:t>
      </w:r>
      <w:r w:rsidRPr="00A54D50">
        <w:rPr>
          <w:rFonts w:ascii="Arial" w:hAnsi="Arial" w:cs="Arial"/>
          <w:lang w:val="en-US"/>
        </w:rPr>
        <w:t>of</w:t>
      </w:r>
      <w:r w:rsidRPr="00780324">
        <w:rPr>
          <w:rFonts w:ascii="Arial" w:hAnsi="Arial" w:cs="Arial"/>
          <w:lang w:val="en-US"/>
        </w:rPr>
        <w:t xml:space="preserve"> </w:t>
      </w:r>
      <w:r w:rsidRPr="00A54D50">
        <w:rPr>
          <w:rFonts w:ascii="Arial" w:hAnsi="Arial" w:cs="Arial"/>
          <w:lang w:val="en-US"/>
        </w:rPr>
        <w:t>radiation</w:t>
      </w:r>
      <w:r w:rsidRPr="00780324">
        <w:rPr>
          <w:rFonts w:ascii="Arial" w:hAnsi="Arial" w:cs="Arial"/>
          <w:lang w:val="en-US"/>
        </w:rPr>
        <w:t xml:space="preserve"> </w:t>
      </w:r>
      <w:r w:rsidRPr="00A54D50">
        <w:rPr>
          <w:rFonts w:ascii="Arial" w:hAnsi="Arial" w:cs="Arial"/>
          <w:lang w:val="en-US"/>
        </w:rPr>
        <w:t>by</w:t>
      </w:r>
      <w:r w:rsidRPr="00780324">
        <w:rPr>
          <w:rFonts w:ascii="Arial" w:hAnsi="Arial" w:cs="Arial"/>
          <w:lang w:val="en-US"/>
        </w:rPr>
        <w:t xml:space="preserve"> </w:t>
      </w:r>
      <w:r w:rsidRPr="00A54D50">
        <w:rPr>
          <w:rFonts w:ascii="Arial" w:hAnsi="Arial" w:cs="Arial"/>
          <w:lang w:val="en-US"/>
        </w:rPr>
        <w:t>attenuation</w:t>
      </w:r>
      <w:r w:rsidRPr="00780324">
        <w:rPr>
          <w:rFonts w:ascii="Arial" w:hAnsi="Arial" w:cs="Arial"/>
          <w:lang w:val="en-US"/>
        </w:rPr>
        <w:t xml:space="preserve"> </w:t>
      </w:r>
      <w:r w:rsidRPr="00A54D50">
        <w:rPr>
          <w:rFonts w:ascii="Arial" w:hAnsi="Arial" w:cs="Arial"/>
          <w:lang w:val="en-US"/>
        </w:rPr>
        <w:t>or</w:t>
      </w:r>
      <w:r w:rsidRPr="00780324">
        <w:rPr>
          <w:rFonts w:ascii="Arial" w:hAnsi="Arial" w:cs="Arial"/>
          <w:lang w:val="en-US"/>
        </w:rPr>
        <w:t xml:space="preserve"> </w:t>
      </w:r>
      <w:r w:rsidRPr="00A54D50">
        <w:rPr>
          <w:rFonts w:ascii="Arial" w:hAnsi="Arial" w:cs="Arial"/>
          <w:lang w:val="en-US"/>
        </w:rPr>
        <w:t>screening</w:t>
      </w:r>
      <w:r w:rsidR="00617924" w:rsidRPr="00617924">
        <w:rPr>
          <w:rFonts w:ascii="Arial" w:hAnsi="Arial" w:cs="Arial"/>
          <w:sz w:val="24"/>
          <w:szCs w:val="24"/>
          <w:lang w:val="en-US"/>
        </w:rPr>
        <w:t>).</w:t>
      </w:r>
    </w:p>
    <w:bookmarkEnd w:id="19"/>
    <w:p w14:paraId="48D35921" w14:textId="77777777" w:rsidR="00BF2CF1" w:rsidRPr="00BF2CF1" w:rsidRDefault="00BF2CF1" w:rsidP="00BF2CF1">
      <w:pPr>
        <w:spacing w:after="0" w:line="240" w:lineRule="auto"/>
        <w:ind w:firstLine="567"/>
        <w:jc w:val="both"/>
        <w:rPr>
          <w:rFonts w:ascii="Arial" w:hAnsi="Arial" w:cs="Arial"/>
          <w:sz w:val="24"/>
          <w:szCs w:val="24"/>
        </w:rPr>
      </w:pPr>
      <w:r w:rsidRPr="00BF2CF1">
        <w:rPr>
          <w:rFonts w:ascii="Arial" w:hAnsi="Arial" w:cs="Arial"/>
          <w:sz w:val="24"/>
          <w:szCs w:val="24"/>
        </w:rPr>
        <w:t>Степень соответствия – идентичная (IDT).</w:t>
      </w:r>
    </w:p>
    <w:p w14:paraId="6F0F203A" w14:textId="77777777" w:rsidR="00BF2CF1" w:rsidRPr="00D869A5" w:rsidRDefault="00BF2CF1" w:rsidP="00D869A5">
      <w:pPr>
        <w:spacing w:after="0" w:line="240" w:lineRule="auto"/>
        <w:ind w:firstLine="567"/>
        <w:jc w:val="both"/>
        <w:rPr>
          <w:rFonts w:ascii="Arial" w:hAnsi="Arial" w:cs="Arial"/>
          <w:b/>
          <w:sz w:val="24"/>
          <w:szCs w:val="24"/>
        </w:rPr>
      </w:pPr>
    </w:p>
    <w:p w14:paraId="325437B9" w14:textId="77777777" w:rsidR="00623794" w:rsidRPr="00322C3F" w:rsidRDefault="00623794" w:rsidP="00623794">
      <w:pPr>
        <w:spacing w:after="0" w:line="240" w:lineRule="auto"/>
        <w:ind w:firstLine="567"/>
        <w:jc w:val="both"/>
        <w:rPr>
          <w:rFonts w:ascii="Arial" w:hAnsi="Arial" w:cs="Arial"/>
          <w:b/>
          <w:sz w:val="24"/>
          <w:szCs w:val="24"/>
        </w:rPr>
      </w:pPr>
      <w:r w:rsidRPr="00322C3F">
        <w:rPr>
          <w:rFonts w:ascii="Arial" w:hAnsi="Arial" w:cs="Arial"/>
          <w:b/>
          <w:sz w:val="24"/>
          <w:szCs w:val="24"/>
        </w:rPr>
        <w:t>7. Сведения об учете полученных замечаний и предложений</w:t>
      </w:r>
    </w:p>
    <w:p w14:paraId="3A782BCB" w14:textId="1BD314A9" w:rsidR="00617924" w:rsidRDefault="00623794" w:rsidP="00623794">
      <w:pPr>
        <w:spacing w:after="0" w:line="240" w:lineRule="auto"/>
        <w:ind w:firstLine="567"/>
        <w:jc w:val="both"/>
        <w:rPr>
          <w:rFonts w:ascii="Arial" w:hAnsi="Arial" w:cs="Arial"/>
          <w:sz w:val="24"/>
          <w:szCs w:val="24"/>
        </w:rPr>
      </w:pPr>
      <w:r w:rsidRPr="00322C3F">
        <w:rPr>
          <w:rFonts w:ascii="Arial" w:hAnsi="Arial" w:cs="Arial"/>
          <w:sz w:val="24"/>
          <w:szCs w:val="24"/>
        </w:rPr>
        <w:t xml:space="preserve">В ходе разработки проекта стандарта получены </w:t>
      </w:r>
      <w:r>
        <w:rPr>
          <w:rFonts w:ascii="Arial" w:hAnsi="Arial" w:cs="Arial"/>
          <w:sz w:val="24"/>
          <w:szCs w:val="24"/>
        </w:rPr>
        <w:t>отзывы от следующих государств</w:t>
      </w:r>
      <w:r w:rsidRPr="00322C3F">
        <w:rPr>
          <w:rFonts w:ascii="Arial" w:hAnsi="Arial" w:cs="Arial"/>
          <w:sz w:val="24"/>
          <w:szCs w:val="24"/>
        </w:rPr>
        <w:t xml:space="preserve">: Республики </w:t>
      </w:r>
      <w:r>
        <w:rPr>
          <w:rFonts w:ascii="Arial" w:hAnsi="Arial" w:cs="Arial"/>
          <w:sz w:val="24"/>
          <w:szCs w:val="24"/>
        </w:rPr>
        <w:t>Армения (</w:t>
      </w:r>
      <w:bookmarkStart w:id="20" w:name="_Hlk103979182"/>
      <w:r w:rsidR="00602FC9">
        <w:rPr>
          <w:rFonts w:ascii="Arial" w:hAnsi="Arial" w:cs="Arial"/>
          <w:sz w:val="24"/>
          <w:szCs w:val="24"/>
        </w:rPr>
        <w:t>без замеч</w:t>
      </w:r>
      <w:r w:rsidR="007D22A1">
        <w:rPr>
          <w:rFonts w:ascii="Arial" w:hAnsi="Arial" w:cs="Arial"/>
          <w:sz w:val="24"/>
          <w:szCs w:val="24"/>
        </w:rPr>
        <w:t>а</w:t>
      </w:r>
      <w:r w:rsidR="00602FC9">
        <w:rPr>
          <w:rFonts w:ascii="Arial" w:hAnsi="Arial" w:cs="Arial"/>
          <w:sz w:val="24"/>
          <w:szCs w:val="24"/>
        </w:rPr>
        <w:t>ния___</w:t>
      </w:r>
      <w:bookmarkEnd w:id="20"/>
      <w:r>
        <w:rPr>
          <w:rFonts w:ascii="Arial" w:hAnsi="Arial" w:cs="Arial"/>
          <w:sz w:val="24"/>
          <w:szCs w:val="24"/>
        </w:rPr>
        <w:t xml:space="preserve">), </w:t>
      </w:r>
      <w:bookmarkStart w:id="21" w:name="_Hlk103979971"/>
      <w:r>
        <w:rPr>
          <w:rFonts w:ascii="Arial" w:hAnsi="Arial" w:cs="Arial"/>
          <w:sz w:val="24"/>
          <w:szCs w:val="24"/>
        </w:rPr>
        <w:t>Республики Кыргызстан (</w:t>
      </w:r>
      <w:r w:rsidR="00602FC9">
        <w:rPr>
          <w:rFonts w:ascii="Arial" w:hAnsi="Arial" w:cs="Arial"/>
          <w:sz w:val="24"/>
          <w:szCs w:val="24"/>
        </w:rPr>
        <w:t xml:space="preserve">без </w:t>
      </w:r>
      <w:r>
        <w:rPr>
          <w:rFonts w:ascii="Arial" w:hAnsi="Arial" w:cs="Arial"/>
          <w:sz w:val="24"/>
          <w:szCs w:val="24"/>
        </w:rPr>
        <w:t>замечани</w:t>
      </w:r>
      <w:r w:rsidR="00602FC9">
        <w:rPr>
          <w:rFonts w:ascii="Arial" w:hAnsi="Arial" w:cs="Arial"/>
          <w:sz w:val="24"/>
          <w:szCs w:val="24"/>
        </w:rPr>
        <w:t>я____</w:t>
      </w:r>
      <w:r>
        <w:rPr>
          <w:rFonts w:ascii="Arial" w:hAnsi="Arial" w:cs="Arial"/>
          <w:sz w:val="24"/>
          <w:szCs w:val="24"/>
        </w:rPr>
        <w:t>)</w:t>
      </w:r>
      <w:r w:rsidR="005A3E66">
        <w:rPr>
          <w:rFonts w:ascii="Arial" w:hAnsi="Arial" w:cs="Arial"/>
          <w:sz w:val="24"/>
          <w:szCs w:val="24"/>
        </w:rPr>
        <w:t>,</w:t>
      </w:r>
      <w:r>
        <w:rPr>
          <w:rFonts w:ascii="Arial" w:hAnsi="Arial" w:cs="Arial"/>
          <w:sz w:val="24"/>
          <w:szCs w:val="24"/>
        </w:rPr>
        <w:t xml:space="preserve"> </w:t>
      </w:r>
      <w:bookmarkEnd w:id="21"/>
      <w:r w:rsidR="005A3E66">
        <w:rPr>
          <w:rFonts w:ascii="Arial" w:hAnsi="Arial" w:cs="Arial"/>
          <w:sz w:val="24"/>
          <w:szCs w:val="24"/>
        </w:rPr>
        <w:t xml:space="preserve">Республики </w:t>
      </w:r>
      <w:r w:rsidR="005A3E66">
        <w:rPr>
          <w:rFonts w:ascii="Arial" w:hAnsi="Arial" w:cs="Arial"/>
          <w:sz w:val="24"/>
          <w:szCs w:val="24"/>
          <w:lang w:val="kk-KZ"/>
        </w:rPr>
        <w:t>Узбек</w:t>
      </w:r>
      <w:r w:rsidR="007D22A1">
        <w:rPr>
          <w:rFonts w:ascii="Arial" w:hAnsi="Arial" w:cs="Arial"/>
          <w:sz w:val="24"/>
          <w:szCs w:val="24"/>
          <w:lang w:val="kk-KZ"/>
        </w:rPr>
        <w:t>и</w:t>
      </w:r>
      <w:r w:rsidR="005A3E66">
        <w:rPr>
          <w:rFonts w:ascii="Arial" w:hAnsi="Arial" w:cs="Arial"/>
          <w:sz w:val="24"/>
          <w:szCs w:val="24"/>
          <w:lang w:val="kk-KZ"/>
        </w:rPr>
        <w:t xml:space="preserve">стан </w:t>
      </w:r>
      <w:r w:rsidR="005A3E66">
        <w:rPr>
          <w:rFonts w:ascii="Arial" w:hAnsi="Arial" w:cs="Arial"/>
          <w:sz w:val="24"/>
          <w:szCs w:val="24"/>
        </w:rPr>
        <w:t xml:space="preserve">(без замечания____) </w:t>
      </w:r>
      <w:r>
        <w:rPr>
          <w:rFonts w:ascii="Arial" w:hAnsi="Arial" w:cs="Arial"/>
          <w:sz w:val="24"/>
          <w:szCs w:val="24"/>
        </w:rPr>
        <w:t xml:space="preserve">и </w:t>
      </w:r>
      <w:r w:rsidRPr="00322C3F">
        <w:rPr>
          <w:rFonts w:ascii="Arial" w:hAnsi="Arial" w:cs="Arial"/>
          <w:sz w:val="24"/>
          <w:szCs w:val="24"/>
        </w:rPr>
        <w:t>Республики Беларусь</w:t>
      </w:r>
      <w:r w:rsidR="00602FC9">
        <w:rPr>
          <w:rFonts w:ascii="Arial" w:hAnsi="Arial" w:cs="Arial"/>
          <w:sz w:val="24"/>
          <w:szCs w:val="24"/>
        </w:rPr>
        <w:t>(замеч</w:t>
      </w:r>
      <w:r w:rsidR="007D22A1">
        <w:rPr>
          <w:rFonts w:ascii="Arial" w:hAnsi="Arial" w:cs="Arial"/>
          <w:sz w:val="24"/>
          <w:szCs w:val="24"/>
        </w:rPr>
        <w:t>а</w:t>
      </w:r>
      <w:r w:rsidR="00602FC9">
        <w:rPr>
          <w:rFonts w:ascii="Arial" w:hAnsi="Arial" w:cs="Arial"/>
          <w:sz w:val="24"/>
          <w:szCs w:val="24"/>
        </w:rPr>
        <w:t>ния______)</w:t>
      </w:r>
      <w:r w:rsidRPr="00322C3F">
        <w:rPr>
          <w:rFonts w:ascii="Arial" w:hAnsi="Arial" w:cs="Arial"/>
          <w:sz w:val="24"/>
          <w:szCs w:val="24"/>
        </w:rPr>
        <w:t>.</w:t>
      </w:r>
    </w:p>
    <w:p w14:paraId="63EA885A" w14:textId="02816E7C" w:rsidR="00623794" w:rsidRDefault="00623794" w:rsidP="00623794">
      <w:pPr>
        <w:spacing w:after="0" w:line="240" w:lineRule="auto"/>
        <w:ind w:firstLine="567"/>
        <w:jc w:val="both"/>
        <w:rPr>
          <w:rFonts w:ascii="Arial" w:hAnsi="Arial" w:cs="Arial"/>
          <w:sz w:val="24"/>
          <w:szCs w:val="24"/>
        </w:rPr>
      </w:pPr>
      <w:r>
        <w:rPr>
          <w:rFonts w:ascii="Arial" w:hAnsi="Arial" w:cs="Arial"/>
          <w:sz w:val="24"/>
          <w:szCs w:val="24"/>
        </w:rPr>
        <w:tab/>
        <w:t>Все замечаний приняты и отражены в сводке отзывов.</w:t>
      </w:r>
    </w:p>
    <w:p w14:paraId="586CA971" w14:textId="021A7493" w:rsidR="0036126C" w:rsidRDefault="0036126C" w:rsidP="00745EEC">
      <w:pPr>
        <w:spacing w:after="0" w:line="240" w:lineRule="auto"/>
        <w:ind w:firstLine="567"/>
        <w:jc w:val="both"/>
        <w:rPr>
          <w:rFonts w:ascii="Arial" w:hAnsi="Arial" w:cs="Arial"/>
          <w:sz w:val="24"/>
          <w:szCs w:val="24"/>
          <w:u w:val="single"/>
          <w:lang w:val="kk-KZ"/>
        </w:rPr>
      </w:pPr>
      <w:r>
        <w:rPr>
          <w:rFonts w:ascii="Arial" w:hAnsi="Arial" w:cs="Arial"/>
          <w:sz w:val="24"/>
          <w:szCs w:val="24"/>
          <w:u w:val="single"/>
          <w:lang w:val="kk-KZ"/>
        </w:rPr>
        <w:t>___________________________________</w:t>
      </w:r>
    </w:p>
    <w:p w14:paraId="3B365991" w14:textId="7282CF3F" w:rsidR="0036126C" w:rsidRDefault="0036126C" w:rsidP="0036126C">
      <w:pPr>
        <w:spacing w:after="0" w:line="240" w:lineRule="auto"/>
        <w:ind w:firstLine="567"/>
        <w:jc w:val="both"/>
        <w:rPr>
          <w:rFonts w:ascii="Arial" w:hAnsi="Arial" w:cs="Arial"/>
          <w:bCs/>
          <w:sz w:val="20"/>
          <w:szCs w:val="20"/>
        </w:rPr>
      </w:pPr>
      <w:r w:rsidRPr="003E4B85">
        <w:rPr>
          <w:rFonts w:ascii="Arial" w:hAnsi="Arial" w:cs="Arial"/>
          <w:bCs/>
          <w:sz w:val="20"/>
          <w:szCs w:val="20"/>
        </w:rPr>
        <w:t>* Проект стандарт</w:t>
      </w:r>
      <w:r>
        <w:rPr>
          <w:rFonts w:ascii="Arial" w:hAnsi="Arial" w:cs="Arial"/>
          <w:bCs/>
          <w:sz w:val="20"/>
          <w:szCs w:val="20"/>
        </w:rPr>
        <w:t>а</w:t>
      </w:r>
      <w:r w:rsidRPr="003E4B85">
        <w:rPr>
          <w:rFonts w:ascii="Arial" w:hAnsi="Arial" w:cs="Arial"/>
          <w:bCs/>
          <w:sz w:val="20"/>
          <w:szCs w:val="20"/>
        </w:rPr>
        <w:t xml:space="preserve"> наход</w:t>
      </w:r>
      <w:r>
        <w:rPr>
          <w:rFonts w:ascii="Arial" w:hAnsi="Arial" w:cs="Arial"/>
          <w:bCs/>
          <w:sz w:val="20"/>
          <w:szCs w:val="20"/>
        </w:rPr>
        <w:t>я</w:t>
      </w:r>
      <w:r w:rsidRPr="003E4B85">
        <w:rPr>
          <w:rFonts w:ascii="Arial" w:hAnsi="Arial" w:cs="Arial"/>
          <w:bCs/>
          <w:sz w:val="20"/>
          <w:szCs w:val="20"/>
        </w:rPr>
        <w:t>тся на стадии разработки</w:t>
      </w:r>
    </w:p>
    <w:p w14:paraId="0332ABF4" w14:textId="4BF6E04D" w:rsidR="0036126C" w:rsidRDefault="0036126C" w:rsidP="0036126C">
      <w:pPr>
        <w:spacing w:after="0" w:line="240" w:lineRule="auto"/>
        <w:jc w:val="both"/>
        <w:rPr>
          <w:rFonts w:ascii="Arial" w:hAnsi="Arial" w:cs="Arial"/>
          <w:sz w:val="24"/>
          <w:szCs w:val="24"/>
          <w:u w:val="single"/>
        </w:rPr>
      </w:pPr>
    </w:p>
    <w:p w14:paraId="5907CCF4" w14:textId="77777777" w:rsidR="0036126C" w:rsidRDefault="0036126C" w:rsidP="0036126C">
      <w:pPr>
        <w:spacing w:after="0" w:line="240" w:lineRule="auto"/>
        <w:jc w:val="both"/>
        <w:rPr>
          <w:rFonts w:ascii="Arial" w:hAnsi="Arial" w:cs="Arial"/>
          <w:sz w:val="24"/>
          <w:szCs w:val="24"/>
          <w:u w:val="single"/>
          <w:lang w:val="kk-KZ"/>
        </w:rPr>
      </w:pPr>
    </w:p>
    <w:p w14:paraId="6DE9809A" w14:textId="36E17AD9" w:rsidR="00745EEC" w:rsidRDefault="00745EEC" w:rsidP="00745EEC">
      <w:pPr>
        <w:spacing w:after="0" w:line="240" w:lineRule="auto"/>
        <w:ind w:firstLine="567"/>
        <w:jc w:val="both"/>
        <w:rPr>
          <w:rFonts w:ascii="Arial" w:hAnsi="Arial" w:cs="Arial"/>
          <w:sz w:val="24"/>
          <w:szCs w:val="24"/>
          <w:u w:val="single"/>
          <w:lang w:val="kk-KZ"/>
        </w:rPr>
      </w:pPr>
      <w:r>
        <w:rPr>
          <w:rFonts w:ascii="Arial" w:hAnsi="Arial" w:cs="Arial"/>
          <w:sz w:val="24"/>
          <w:szCs w:val="24"/>
          <w:u w:val="single"/>
          <w:lang w:val="kk-KZ"/>
        </w:rPr>
        <w:t>Итоги голосования:</w:t>
      </w:r>
    </w:p>
    <w:p w14:paraId="31F7926D" w14:textId="77777777" w:rsidR="00433E17" w:rsidRPr="009F31A7" w:rsidRDefault="00433E17" w:rsidP="00433E17">
      <w:pPr>
        <w:spacing w:after="0" w:line="240" w:lineRule="auto"/>
        <w:ind w:firstLine="567"/>
        <w:jc w:val="both"/>
        <w:rPr>
          <w:rFonts w:ascii="Arial" w:hAnsi="Arial" w:cs="Arial"/>
          <w:bCs/>
          <w:color w:val="000000"/>
          <w:sz w:val="24"/>
          <w:szCs w:val="15"/>
          <w:shd w:val="clear" w:color="auto" w:fill="FFFFFF"/>
        </w:rPr>
      </w:pPr>
      <w:r>
        <w:rPr>
          <w:rFonts w:ascii="Arial" w:hAnsi="Arial" w:cs="Arial"/>
          <w:bCs/>
          <w:color w:val="000000"/>
          <w:sz w:val="24"/>
          <w:szCs w:val="15"/>
          <w:shd w:val="clear" w:color="auto" w:fill="FFFFFF"/>
          <w:lang w:val="en-US"/>
        </w:rPr>
        <w:t>AM</w:t>
      </w:r>
      <w:r w:rsidRPr="00E7588F">
        <w:rPr>
          <w:rFonts w:ascii="Arial" w:hAnsi="Arial" w:cs="Arial"/>
          <w:bCs/>
          <w:color w:val="000000"/>
          <w:sz w:val="24"/>
          <w:szCs w:val="15"/>
          <w:shd w:val="clear" w:color="auto" w:fill="FFFFFF"/>
        </w:rPr>
        <w:t xml:space="preserve"> </w:t>
      </w:r>
      <w:r>
        <w:rPr>
          <w:rFonts w:ascii="Arial" w:hAnsi="Arial" w:cs="Arial"/>
          <w:bCs/>
          <w:color w:val="000000"/>
          <w:sz w:val="24"/>
          <w:szCs w:val="15"/>
          <w:shd w:val="clear" w:color="auto" w:fill="FFFFFF"/>
        </w:rPr>
        <w:t>ЗА</w:t>
      </w:r>
    </w:p>
    <w:p w14:paraId="01B92A75" w14:textId="77777777" w:rsidR="00433E17" w:rsidRDefault="00433E17" w:rsidP="00433E17">
      <w:pPr>
        <w:spacing w:after="0" w:line="240" w:lineRule="auto"/>
        <w:ind w:firstLine="567"/>
        <w:jc w:val="both"/>
        <w:rPr>
          <w:rFonts w:ascii="Arial" w:hAnsi="Arial" w:cs="Arial"/>
          <w:sz w:val="24"/>
          <w:szCs w:val="24"/>
          <w:u w:val="single"/>
          <w:lang w:val="kk-KZ"/>
        </w:rPr>
      </w:pPr>
      <w:r>
        <w:rPr>
          <w:rFonts w:ascii="Arial" w:hAnsi="Arial" w:cs="Arial"/>
          <w:bCs/>
          <w:color w:val="000000"/>
          <w:sz w:val="24"/>
          <w:szCs w:val="15"/>
          <w:shd w:val="clear" w:color="auto" w:fill="FFFFFF"/>
        </w:rPr>
        <w:t>BY ЗА</w:t>
      </w:r>
      <w:r>
        <w:rPr>
          <w:rFonts w:ascii="Arial" w:hAnsi="Arial" w:cs="Arial"/>
          <w:color w:val="000000"/>
          <w:sz w:val="24"/>
          <w:szCs w:val="15"/>
        </w:rPr>
        <w:t xml:space="preserve"> </w:t>
      </w:r>
    </w:p>
    <w:p w14:paraId="379E693A" w14:textId="77777777" w:rsidR="00433E17" w:rsidRDefault="00433E17" w:rsidP="00433E17">
      <w:pPr>
        <w:spacing w:after="0" w:line="240" w:lineRule="auto"/>
        <w:ind w:firstLine="567"/>
        <w:jc w:val="both"/>
        <w:rPr>
          <w:rFonts w:ascii="Arial" w:hAnsi="Arial" w:cs="Arial"/>
          <w:color w:val="000000"/>
          <w:sz w:val="24"/>
          <w:szCs w:val="15"/>
        </w:rPr>
      </w:pPr>
      <w:r>
        <w:rPr>
          <w:rFonts w:ascii="Arial" w:hAnsi="Arial" w:cs="Arial"/>
          <w:bCs/>
          <w:color w:val="000000"/>
          <w:sz w:val="24"/>
          <w:szCs w:val="15"/>
          <w:shd w:val="clear" w:color="auto" w:fill="FFFFFF"/>
        </w:rPr>
        <w:t>KG ЗА</w:t>
      </w:r>
    </w:p>
    <w:p w14:paraId="3AF2DE8E" w14:textId="3F56C1ED" w:rsidR="00472410" w:rsidRDefault="00602FC9" w:rsidP="00EB164E">
      <w:pPr>
        <w:spacing w:after="0" w:line="240" w:lineRule="auto"/>
        <w:jc w:val="both"/>
        <w:rPr>
          <w:rFonts w:ascii="Arial" w:hAnsi="Arial" w:cs="Arial"/>
          <w:bCs/>
          <w:color w:val="000000"/>
          <w:sz w:val="24"/>
          <w:szCs w:val="15"/>
          <w:shd w:val="clear" w:color="auto" w:fill="FFFFFF"/>
        </w:rPr>
      </w:pPr>
      <w:r>
        <w:rPr>
          <w:rFonts w:ascii="Arial" w:hAnsi="Arial" w:cs="Arial"/>
          <w:bCs/>
          <w:color w:val="000000"/>
          <w:sz w:val="24"/>
          <w:szCs w:val="15"/>
          <w:shd w:val="clear" w:color="auto" w:fill="FFFFFF"/>
        </w:rPr>
        <w:t xml:space="preserve">         </w:t>
      </w:r>
      <w:r w:rsidR="00433E17">
        <w:rPr>
          <w:rFonts w:ascii="Arial" w:hAnsi="Arial" w:cs="Arial"/>
          <w:bCs/>
          <w:color w:val="000000"/>
          <w:sz w:val="24"/>
          <w:szCs w:val="15"/>
          <w:shd w:val="clear" w:color="auto" w:fill="FFFFFF"/>
        </w:rPr>
        <w:t>UZ ЗА</w:t>
      </w:r>
    </w:p>
    <w:p w14:paraId="7E5A7324" w14:textId="77777777" w:rsidR="00EB164E" w:rsidRPr="00EB164E" w:rsidRDefault="00EB164E" w:rsidP="00EB164E">
      <w:pPr>
        <w:spacing w:after="0" w:line="240" w:lineRule="auto"/>
        <w:jc w:val="both"/>
        <w:rPr>
          <w:rFonts w:ascii="Arial" w:hAnsi="Arial" w:cs="Arial"/>
          <w:bCs/>
          <w:color w:val="000000"/>
          <w:sz w:val="24"/>
          <w:szCs w:val="15"/>
          <w:shd w:val="clear" w:color="auto" w:fill="FFFFFF"/>
        </w:rPr>
      </w:pPr>
    </w:p>
    <w:p w14:paraId="24B118D7" w14:textId="08C90DAA" w:rsidR="00D869A5" w:rsidRDefault="00623794" w:rsidP="00D869A5">
      <w:pPr>
        <w:spacing w:after="0" w:line="240" w:lineRule="auto"/>
        <w:ind w:firstLine="567"/>
        <w:jc w:val="both"/>
        <w:rPr>
          <w:rFonts w:ascii="Arial" w:hAnsi="Arial" w:cs="Arial"/>
          <w:b/>
          <w:sz w:val="24"/>
          <w:szCs w:val="24"/>
        </w:rPr>
      </w:pPr>
      <w:r>
        <w:rPr>
          <w:rFonts w:ascii="Arial" w:hAnsi="Arial" w:cs="Arial"/>
          <w:b/>
          <w:sz w:val="24"/>
          <w:szCs w:val="24"/>
        </w:rPr>
        <w:t>8</w:t>
      </w:r>
      <w:r w:rsidR="00D869A5" w:rsidRPr="00D869A5">
        <w:rPr>
          <w:rFonts w:ascii="Arial" w:hAnsi="Arial" w:cs="Arial"/>
          <w:b/>
          <w:sz w:val="24"/>
          <w:szCs w:val="24"/>
        </w:rPr>
        <w:t>. Сведения о разработчике с указанием его сайта, почтового адреса, номера контактного телефона и адреса электронной почты.</w:t>
      </w:r>
    </w:p>
    <w:p w14:paraId="241DD680" w14:textId="77777777" w:rsidR="00472410" w:rsidRDefault="00472410" w:rsidP="00D869A5">
      <w:pPr>
        <w:spacing w:after="0" w:line="240" w:lineRule="auto"/>
        <w:ind w:firstLine="567"/>
        <w:jc w:val="both"/>
        <w:rPr>
          <w:rFonts w:ascii="Arial" w:hAnsi="Arial" w:cs="Arial"/>
          <w:b/>
          <w:sz w:val="24"/>
          <w:szCs w:val="24"/>
        </w:rPr>
      </w:pPr>
    </w:p>
    <w:p w14:paraId="3912B38B" w14:textId="77777777" w:rsidR="00BF2CF1" w:rsidRPr="00BF2CF1" w:rsidRDefault="00BF2CF1" w:rsidP="00BF2CF1">
      <w:pPr>
        <w:pStyle w:val="a3"/>
        <w:spacing w:before="0" w:beforeAutospacing="0" w:after="0" w:afterAutospacing="0"/>
        <w:ind w:firstLine="567"/>
        <w:rPr>
          <w:rFonts w:ascii="Arial" w:hAnsi="Arial" w:cs="Arial"/>
          <w:color w:val="000000"/>
        </w:rPr>
      </w:pPr>
      <w:r w:rsidRPr="00BF2CF1">
        <w:rPr>
          <w:rFonts w:ascii="Arial" w:hAnsi="Arial" w:cs="Arial"/>
          <w:color w:val="000000"/>
        </w:rPr>
        <w:t xml:space="preserve">РГП </w:t>
      </w:r>
      <w:r w:rsidR="002115BF">
        <w:rPr>
          <w:rFonts w:ascii="Arial" w:hAnsi="Arial" w:cs="Arial"/>
          <w:color w:val="000000"/>
        </w:rPr>
        <w:t xml:space="preserve">на ПХВ </w:t>
      </w:r>
      <w:r w:rsidRPr="00BF2CF1">
        <w:rPr>
          <w:rFonts w:ascii="Arial" w:hAnsi="Arial" w:cs="Arial"/>
          <w:color w:val="000000"/>
        </w:rPr>
        <w:t xml:space="preserve">«Казахский институт стандартизации и </w:t>
      </w:r>
      <w:r w:rsidR="00E24D84">
        <w:rPr>
          <w:rFonts w:ascii="Arial" w:hAnsi="Arial" w:cs="Arial"/>
          <w:color w:val="000000"/>
        </w:rPr>
        <w:t>метрологии</w:t>
      </w:r>
      <w:r w:rsidRPr="00BF2CF1">
        <w:rPr>
          <w:rFonts w:ascii="Arial" w:hAnsi="Arial" w:cs="Arial"/>
          <w:color w:val="000000"/>
        </w:rPr>
        <w:t>»</w:t>
      </w:r>
    </w:p>
    <w:p w14:paraId="1D7EA142" w14:textId="7111C3EA" w:rsidR="00917307" w:rsidRDefault="00917307" w:rsidP="00917307">
      <w:pPr>
        <w:pStyle w:val="a3"/>
        <w:spacing w:before="0" w:beforeAutospacing="0" w:after="0" w:afterAutospacing="0"/>
        <w:ind w:firstLine="567"/>
        <w:rPr>
          <w:rFonts w:ascii="Arial" w:hAnsi="Arial" w:cs="Arial"/>
          <w:color w:val="000000"/>
        </w:rPr>
      </w:pPr>
      <w:r>
        <w:rPr>
          <w:rFonts w:ascii="Arial" w:hAnsi="Arial" w:cs="Arial"/>
          <w:color w:val="000000"/>
        </w:rPr>
        <w:t xml:space="preserve">Адрес: г. </w:t>
      </w:r>
      <w:proofErr w:type="spellStart"/>
      <w:r>
        <w:rPr>
          <w:rFonts w:ascii="Arial" w:hAnsi="Arial" w:cs="Arial"/>
          <w:color w:val="000000"/>
        </w:rPr>
        <w:t>Нур</w:t>
      </w:r>
      <w:proofErr w:type="spellEnd"/>
      <w:r>
        <w:rPr>
          <w:rFonts w:ascii="Arial" w:hAnsi="Arial" w:cs="Arial"/>
          <w:color w:val="000000"/>
        </w:rPr>
        <w:t>-</w:t>
      </w:r>
      <w:proofErr w:type="gramStart"/>
      <w:r>
        <w:rPr>
          <w:rFonts w:ascii="Arial" w:hAnsi="Arial" w:cs="Arial"/>
          <w:color w:val="000000"/>
        </w:rPr>
        <w:t>Султан  пр.</w:t>
      </w:r>
      <w:proofErr w:type="gramEnd"/>
      <w:r>
        <w:rPr>
          <w:rFonts w:ascii="Arial" w:hAnsi="Arial" w:cs="Arial"/>
          <w:color w:val="000000"/>
        </w:rPr>
        <w:t xml:space="preserve"> М</w:t>
      </w:r>
      <w:r w:rsidR="00FA1CE0">
        <w:rPr>
          <w:rFonts w:ascii="Arial" w:hAnsi="Arial" w:cs="Arial"/>
          <w:color w:val="000000"/>
          <w:lang w:val="kk-KZ"/>
        </w:rPr>
        <w:t>ә</w:t>
      </w:r>
      <w:proofErr w:type="spellStart"/>
      <w:r>
        <w:rPr>
          <w:rFonts w:ascii="Arial" w:hAnsi="Arial" w:cs="Arial"/>
          <w:color w:val="000000"/>
        </w:rPr>
        <w:t>нг</w:t>
      </w:r>
      <w:proofErr w:type="spellEnd"/>
      <w:r w:rsidR="00FA1CE0">
        <w:rPr>
          <w:rFonts w:ascii="Arial" w:hAnsi="Arial" w:cs="Arial"/>
          <w:color w:val="000000"/>
          <w:lang w:val="kk-KZ"/>
        </w:rPr>
        <w:t>і</w:t>
      </w:r>
      <w:r>
        <w:rPr>
          <w:rFonts w:ascii="Arial" w:hAnsi="Arial" w:cs="Arial"/>
          <w:color w:val="000000"/>
        </w:rPr>
        <w:t>л</w:t>
      </w:r>
      <w:r w:rsidR="00FA1CE0">
        <w:rPr>
          <w:rFonts w:ascii="Arial" w:hAnsi="Arial" w:cs="Arial"/>
          <w:color w:val="000000"/>
          <w:lang w:val="kk-KZ"/>
        </w:rPr>
        <w:t>і</w:t>
      </w:r>
      <w:r>
        <w:rPr>
          <w:rFonts w:ascii="Arial" w:hAnsi="Arial" w:cs="Arial"/>
          <w:color w:val="000000"/>
        </w:rPr>
        <w:t xml:space="preserve">к </w:t>
      </w:r>
      <w:r w:rsidR="007F0091">
        <w:rPr>
          <w:rFonts w:ascii="Arial" w:hAnsi="Arial" w:cs="Arial"/>
          <w:color w:val="000000"/>
        </w:rPr>
        <w:t>Е</w:t>
      </w:r>
      <w:r>
        <w:rPr>
          <w:rFonts w:ascii="Arial" w:hAnsi="Arial" w:cs="Arial"/>
          <w:color w:val="000000"/>
        </w:rPr>
        <w:t>л 11, здание «Эталонный центр»</w:t>
      </w:r>
    </w:p>
    <w:p w14:paraId="1DFD1893" w14:textId="77777777" w:rsidR="00917307" w:rsidRDefault="00623794" w:rsidP="00917307">
      <w:pPr>
        <w:pStyle w:val="a3"/>
        <w:spacing w:before="0" w:beforeAutospacing="0" w:after="0" w:afterAutospacing="0"/>
        <w:ind w:firstLine="567"/>
        <w:rPr>
          <w:rFonts w:ascii="Arial" w:hAnsi="Arial" w:cs="Arial"/>
        </w:rPr>
      </w:pPr>
      <w:r>
        <w:rPr>
          <w:rFonts w:ascii="Arial" w:hAnsi="Arial" w:cs="Arial"/>
        </w:rPr>
        <w:t>Сайт: www.k</w:t>
      </w:r>
      <w:proofErr w:type="spellStart"/>
      <w:r>
        <w:rPr>
          <w:rFonts w:ascii="Arial" w:hAnsi="Arial" w:cs="Arial"/>
          <w:lang w:val="en-US"/>
        </w:rPr>
        <w:t>sm</w:t>
      </w:r>
      <w:proofErr w:type="spellEnd"/>
      <w:r w:rsidR="00917307">
        <w:rPr>
          <w:rFonts w:ascii="Arial" w:hAnsi="Arial" w:cs="Arial"/>
        </w:rPr>
        <w:t>.</w:t>
      </w:r>
      <w:proofErr w:type="spellStart"/>
      <w:r w:rsidR="00917307">
        <w:rPr>
          <w:rFonts w:ascii="Arial" w:hAnsi="Arial" w:cs="Arial"/>
        </w:rPr>
        <w:t>kz</w:t>
      </w:r>
      <w:proofErr w:type="spellEnd"/>
    </w:p>
    <w:p w14:paraId="568862CB" w14:textId="007A477F" w:rsidR="005A3E66" w:rsidRDefault="005A3E66" w:rsidP="00917307">
      <w:pPr>
        <w:pStyle w:val="a3"/>
        <w:spacing w:before="0" w:beforeAutospacing="0" w:after="0" w:afterAutospacing="0"/>
        <w:ind w:firstLine="567"/>
        <w:rPr>
          <w:rFonts w:ascii="Arial" w:hAnsi="Arial" w:cs="Arial"/>
        </w:rPr>
      </w:pPr>
      <w:r>
        <w:rPr>
          <w:rFonts w:ascii="Arial" w:hAnsi="Arial" w:cs="Arial"/>
        </w:rPr>
        <w:t>Тел. 8 777 223 6274</w:t>
      </w:r>
    </w:p>
    <w:p w14:paraId="6E157647" w14:textId="24FA9DCD" w:rsidR="005A3E66" w:rsidRPr="005A3E66" w:rsidRDefault="005A3E66" w:rsidP="00917307">
      <w:pPr>
        <w:pStyle w:val="a3"/>
        <w:spacing w:before="0" w:beforeAutospacing="0" w:after="0" w:afterAutospacing="0"/>
        <w:ind w:firstLine="567"/>
        <w:rPr>
          <w:rFonts w:ascii="Arial" w:hAnsi="Arial" w:cs="Arial"/>
          <w:lang w:val="en-US"/>
        </w:rPr>
      </w:pPr>
      <w:r w:rsidRPr="003A3A2B">
        <w:rPr>
          <w:rFonts w:ascii="Arial" w:hAnsi="Arial" w:cs="Arial"/>
          <w:lang w:val="en-US"/>
        </w:rPr>
        <w:t>E</w:t>
      </w:r>
      <w:r w:rsidRPr="005A3E66">
        <w:rPr>
          <w:rFonts w:ascii="Arial" w:hAnsi="Arial" w:cs="Arial"/>
          <w:lang w:val="en-US"/>
        </w:rPr>
        <w:t>-</w:t>
      </w:r>
      <w:r w:rsidRPr="003A3A2B">
        <w:rPr>
          <w:rFonts w:ascii="Arial" w:hAnsi="Arial" w:cs="Arial"/>
          <w:lang w:val="en-US"/>
        </w:rPr>
        <w:t>mail</w:t>
      </w:r>
      <w:r w:rsidRPr="005A3E66">
        <w:rPr>
          <w:rFonts w:ascii="Arial" w:hAnsi="Arial" w:cs="Arial"/>
          <w:lang w:val="en-US"/>
        </w:rPr>
        <w:t>:</w:t>
      </w:r>
      <w:r>
        <w:rPr>
          <w:rFonts w:ascii="Arial" w:hAnsi="Arial" w:cs="Arial"/>
          <w:lang w:val="en-US"/>
        </w:rPr>
        <w:t xml:space="preserve"> erkin</w:t>
      </w:r>
      <w:r w:rsidRPr="005A3E66">
        <w:rPr>
          <w:rFonts w:ascii="Arial" w:hAnsi="Arial" w:cs="Arial"/>
          <w:lang w:val="en-US"/>
        </w:rPr>
        <w:t>.</w:t>
      </w:r>
      <w:r>
        <w:rPr>
          <w:rFonts w:ascii="Arial" w:hAnsi="Arial" w:cs="Arial"/>
          <w:lang w:val="en-US"/>
        </w:rPr>
        <w:t>j</w:t>
      </w:r>
      <w:r w:rsidRPr="005A3E66">
        <w:rPr>
          <w:rFonts w:ascii="Arial" w:hAnsi="Arial" w:cs="Arial"/>
          <w:lang w:val="en-US"/>
        </w:rPr>
        <w:t>@</w:t>
      </w:r>
      <w:r>
        <w:rPr>
          <w:rFonts w:ascii="Arial" w:hAnsi="Arial" w:cs="Arial"/>
          <w:lang w:val="en-US"/>
        </w:rPr>
        <w:t>mail</w:t>
      </w:r>
      <w:r w:rsidRPr="005A3E66">
        <w:rPr>
          <w:rFonts w:ascii="Arial" w:hAnsi="Arial" w:cs="Arial"/>
          <w:lang w:val="en-US"/>
        </w:rPr>
        <w:t>.</w:t>
      </w:r>
      <w:r>
        <w:rPr>
          <w:rFonts w:ascii="Arial" w:hAnsi="Arial" w:cs="Arial"/>
          <w:lang w:val="en-US"/>
        </w:rPr>
        <w:t>ru</w:t>
      </w:r>
    </w:p>
    <w:p w14:paraId="251A7D05" w14:textId="77777777" w:rsidR="00BF2CF1" w:rsidRPr="005A3E66" w:rsidRDefault="00BF2CF1" w:rsidP="00BF2CF1">
      <w:pPr>
        <w:pStyle w:val="a3"/>
        <w:spacing w:before="0" w:beforeAutospacing="0" w:after="0" w:afterAutospacing="0"/>
        <w:ind w:firstLine="567"/>
        <w:rPr>
          <w:rFonts w:ascii="Arial" w:hAnsi="Arial" w:cs="Arial"/>
          <w:color w:val="000000"/>
          <w:lang w:val="en-US"/>
        </w:rPr>
      </w:pPr>
    </w:p>
    <w:p w14:paraId="043AF2C6" w14:textId="77777777" w:rsidR="00BF2CF1" w:rsidRPr="005A3E66" w:rsidRDefault="00BF2CF1" w:rsidP="00BF2CF1">
      <w:pPr>
        <w:pStyle w:val="a3"/>
        <w:spacing w:before="0" w:beforeAutospacing="0" w:after="0" w:afterAutospacing="0"/>
        <w:ind w:firstLine="567"/>
        <w:rPr>
          <w:rFonts w:ascii="Arial" w:hAnsi="Arial" w:cs="Arial"/>
          <w:color w:val="000000"/>
          <w:lang w:val="en-US"/>
        </w:rPr>
      </w:pPr>
    </w:p>
    <w:p w14:paraId="6480541E" w14:textId="77777777" w:rsidR="00BF2CF1" w:rsidRPr="005A3E66" w:rsidRDefault="00BF2CF1" w:rsidP="007F0091">
      <w:pPr>
        <w:pStyle w:val="a3"/>
        <w:spacing w:before="0" w:beforeAutospacing="0" w:after="0" w:afterAutospacing="0"/>
        <w:ind w:firstLine="567"/>
        <w:rPr>
          <w:rFonts w:ascii="Arial" w:hAnsi="Arial" w:cs="Arial"/>
          <w:b/>
          <w:color w:val="000000"/>
          <w:lang w:val="en-US"/>
        </w:rPr>
      </w:pPr>
    </w:p>
    <w:sectPr w:rsidR="00BF2CF1" w:rsidRPr="005A3E66" w:rsidSect="007F0091">
      <w:footerReference w:type="default" r:id="rId8"/>
      <w:pgSz w:w="11906" w:h="16838"/>
      <w:pgMar w:top="1418" w:right="1418"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84F6C" w14:textId="77777777" w:rsidR="004559AE" w:rsidRDefault="004559AE" w:rsidP="00214412">
      <w:pPr>
        <w:spacing w:after="0" w:line="240" w:lineRule="auto"/>
      </w:pPr>
      <w:r>
        <w:separator/>
      </w:r>
    </w:p>
  </w:endnote>
  <w:endnote w:type="continuationSeparator" w:id="0">
    <w:p w14:paraId="6E81011B" w14:textId="77777777" w:rsidR="004559AE" w:rsidRDefault="004559AE" w:rsidP="00214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9365351"/>
      <w:docPartObj>
        <w:docPartGallery w:val="Page Numbers (Bottom of Page)"/>
        <w:docPartUnique/>
      </w:docPartObj>
    </w:sdtPr>
    <w:sdtEndPr>
      <w:rPr>
        <w:rFonts w:ascii="Arial" w:hAnsi="Arial" w:cs="Arial"/>
        <w:sz w:val="24"/>
      </w:rPr>
    </w:sdtEndPr>
    <w:sdtContent>
      <w:p w14:paraId="519A0463" w14:textId="77777777" w:rsidR="00214412" w:rsidRPr="00214412" w:rsidRDefault="007F1345" w:rsidP="00214412">
        <w:pPr>
          <w:pStyle w:val="a9"/>
          <w:jc w:val="right"/>
          <w:rPr>
            <w:rFonts w:ascii="Arial" w:hAnsi="Arial" w:cs="Arial"/>
            <w:sz w:val="24"/>
          </w:rPr>
        </w:pPr>
        <w:r w:rsidRPr="00214412">
          <w:rPr>
            <w:rFonts w:ascii="Arial" w:hAnsi="Arial" w:cs="Arial"/>
            <w:sz w:val="24"/>
          </w:rPr>
          <w:fldChar w:fldCharType="begin"/>
        </w:r>
        <w:r w:rsidR="00214412" w:rsidRPr="00214412">
          <w:rPr>
            <w:rFonts w:ascii="Arial" w:hAnsi="Arial" w:cs="Arial"/>
            <w:sz w:val="24"/>
          </w:rPr>
          <w:instrText>PAGE   \* MERGEFORMAT</w:instrText>
        </w:r>
        <w:r w:rsidRPr="00214412">
          <w:rPr>
            <w:rFonts w:ascii="Arial" w:hAnsi="Arial" w:cs="Arial"/>
            <w:sz w:val="24"/>
          </w:rPr>
          <w:fldChar w:fldCharType="separate"/>
        </w:r>
        <w:r w:rsidR="00433E17">
          <w:rPr>
            <w:rFonts w:ascii="Arial" w:hAnsi="Arial" w:cs="Arial"/>
            <w:noProof/>
            <w:sz w:val="24"/>
          </w:rPr>
          <w:t>2</w:t>
        </w:r>
        <w:r w:rsidRPr="00214412">
          <w:rPr>
            <w:rFonts w:ascii="Arial" w:hAnsi="Arial" w:cs="Arial"/>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88C3E" w14:textId="77777777" w:rsidR="004559AE" w:rsidRDefault="004559AE" w:rsidP="00214412">
      <w:pPr>
        <w:spacing w:after="0" w:line="240" w:lineRule="auto"/>
      </w:pPr>
      <w:r>
        <w:separator/>
      </w:r>
    </w:p>
  </w:footnote>
  <w:footnote w:type="continuationSeparator" w:id="0">
    <w:p w14:paraId="3BF9E282" w14:textId="77777777" w:rsidR="004559AE" w:rsidRDefault="004559AE" w:rsidP="00214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33249F"/>
    <w:multiLevelType w:val="hybridMultilevel"/>
    <w:tmpl w:val="AB22ACA0"/>
    <w:lvl w:ilvl="0" w:tplc="3EA6E9FA">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87D4433"/>
    <w:multiLevelType w:val="multilevel"/>
    <w:tmpl w:val="DC9E43E8"/>
    <w:lvl w:ilvl="0">
      <w:start w:val="1"/>
      <w:numFmt w:val="bullet"/>
      <w:lvlText w:val=""/>
      <w:lvlJc w:val="left"/>
      <w:pPr>
        <w:ind w:left="826"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bullet"/>
      <w:lvlText w:val=" "/>
      <w:lvlJc w:val="left"/>
      <w:pPr>
        <w:ind w:left="0" w:firstLine="0"/>
      </w:pPr>
    </w:lvl>
    <w:lvl w:ilvl="5">
      <w:start w:val="1"/>
      <w:numFmt w:val="bullet"/>
      <w:lvlText w:val=" "/>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3EFA3C2F"/>
    <w:multiLevelType w:val="hybridMultilevel"/>
    <w:tmpl w:val="97AE6D80"/>
    <w:lvl w:ilvl="0" w:tplc="3708B6F0">
      <w:start w:val="8"/>
      <w:numFmt w:val="bullet"/>
      <w:lvlText w:val=""/>
      <w:lvlJc w:val="left"/>
      <w:pPr>
        <w:ind w:left="927" w:hanging="360"/>
      </w:pPr>
      <w:rPr>
        <w:rFonts w:ascii="Symbol" w:eastAsiaTheme="minorHAnsi"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43100B40"/>
    <w:multiLevelType w:val="hybridMultilevel"/>
    <w:tmpl w:val="5D2E292A"/>
    <w:lvl w:ilvl="0" w:tplc="A9FCD33C">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FF7"/>
    <w:rsid w:val="00003861"/>
    <w:rsid w:val="00032250"/>
    <w:rsid w:val="00061F1F"/>
    <w:rsid w:val="00065336"/>
    <w:rsid w:val="000D034B"/>
    <w:rsid w:val="001078F4"/>
    <w:rsid w:val="00114098"/>
    <w:rsid w:val="00123A56"/>
    <w:rsid w:val="00174A4B"/>
    <w:rsid w:val="001D2D14"/>
    <w:rsid w:val="001D4111"/>
    <w:rsid w:val="002018E4"/>
    <w:rsid w:val="002115BF"/>
    <w:rsid w:val="00214412"/>
    <w:rsid w:val="00232066"/>
    <w:rsid w:val="002377A3"/>
    <w:rsid w:val="00242FF7"/>
    <w:rsid w:val="00270A53"/>
    <w:rsid w:val="002742A2"/>
    <w:rsid w:val="002A1D2B"/>
    <w:rsid w:val="002A53E3"/>
    <w:rsid w:val="002C0516"/>
    <w:rsid w:val="002D418C"/>
    <w:rsid w:val="0031241F"/>
    <w:rsid w:val="00317055"/>
    <w:rsid w:val="0036126C"/>
    <w:rsid w:val="00385290"/>
    <w:rsid w:val="003A3A2B"/>
    <w:rsid w:val="003E4B85"/>
    <w:rsid w:val="003F476E"/>
    <w:rsid w:val="004107A9"/>
    <w:rsid w:val="00433E17"/>
    <w:rsid w:val="004438C6"/>
    <w:rsid w:val="004559AE"/>
    <w:rsid w:val="00462206"/>
    <w:rsid w:val="00472410"/>
    <w:rsid w:val="004968D5"/>
    <w:rsid w:val="004A7AE6"/>
    <w:rsid w:val="004F1615"/>
    <w:rsid w:val="004F44B6"/>
    <w:rsid w:val="00501671"/>
    <w:rsid w:val="00502D32"/>
    <w:rsid w:val="00511703"/>
    <w:rsid w:val="00560D13"/>
    <w:rsid w:val="00561B2B"/>
    <w:rsid w:val="00577CC6"/>
    <w:rsid w:val="00587A7A"/>
    <w:rsid w:val="005940FF"/>
    <w:rsid w:val="005A3E66"/>
    <w:rsid w:val="005E0BED"/>
    <w:rsid w:val="005E7E97"/>
    <w:rsid w:val="00602FC9"/>
    <w:rsid w:val="00611DDD"/>
    <w:rsid w:val="00617924"/>
    <w:rsid w:val="00617CAE"/>
    <w:rsid w:val="00623794"/>
    <w:rsid w:val="00627092"/>
    <w:rsid w:val="006350C6"/>
    <w:rsid w:val="00643885"/>
    <w:rsid w:val="00654617"/>
    <w:rsid w:val="00694AAC"/>
    <w:rsid w:val="00717220"/>
    <w:rsid w:val="00725315"/>
    <w:rsid w:val="00745711"/>
    <w:rsid w:val="00745EEC"/>
    <w:rsid w:val="007640A4"/>
    <w:rsid w:val="00780324"/>
    <w:rsid w:val="007A3FE2"/>
    <w:rsid w:val="007A6732"/>
    <w:rsid w:val="007A716D"/>
    <w:rsid w:val="007D22A1"/>
    <w:rsid w:val="007D6B6A"/>
    <w:rsid w:val="007E0D76"/>
    <w:rsid w:val="007F0091"/>
    <w:rsid w:val="007F1345"/>
    <w:rsid w:val="007F31E3"/>
    <w:rsid w:val="00837440"/>
    <w:rsid w:val="008610CE"/>
    <w:rsid w:val="00870EC0"/>
    <w:rsid w:val="0088293F"/>
    <w:rsid w:val="008C144C"/>
    <w:rsid w:val="008C4BCB"/>
    <w:rsid w:val="008D371C"/>
    <w:rsid w:val="008D5568"/>
    <w:rsid w:val="008E40A8"/>
    <w:rsid w:val="00917307"/>
    <w:rsid w:val="00936052"/>
    <w:rsid w:val="00970CF8"/>
    <w:rsid w:val="00986C23"/>
    <w:rsid w:val="009917E3"/>
    <w:rsid w:val="009B4799"/>
    <w:rsid w:val="009D1DA2"/>
    <w:rsid w:val="00A07B36"/>
    <w:rsid w:val="00A15EDE"/>
    <w:rsid w:val="00A24B06"/>
    <w:rsid w:val="00A85928"/>
    <w:rsid w:val="00A8676C"/>
    <w:rsid w:val="00A931C1"/>
    <w:rsid w:val="00AE0D98"/>
    <w:rsid w:val="00B5203A"/>
    <w:rsid w:val="00B75C41"/>
    <w:rsid w:val="00B76153"/>
    <w:rsid w:val="00B7791C"/>
    <w:rsid w:val="00B93682"/>
    <w:rsid w:val="00BD661C"/>
    <w:rsid w:val="00BD7D07"/>
    <w:rsid w:val="00BF2CF1"/>
    <w:rsid w:val="00C435C4"/>
    <w:rsid w:val="00C815EF"/>
    <w:rsid w:val="00CD13F0"/>
    <w:rsid w:val="00CD287F"/>
    <w:rsid w:val="00CD7AF6"/>
    <w:rsid w:val="00D00EB1"/>
    <w:rsid w:val="00D869A5"/>
    <w:rsid w:val="00DA4931"/>
    <w:rsid w:val="00DC07BC"/>
    <w:rsid w:val="00DC16B9"/>
    <w:rsid w:val="00DC3098"/>
    <w:rsid w:val="00DC36C4"/>
    <w:rsid w:val="00DC79ED"/>
    <w:rsid w:val="00DE23A2"/>
    <w:rsid w:val="00DE7CD6"/>
    <w:rsid w:val="00DF71B2"/>
    <w:rsid w:val="00E124E5"/>
    <w:rsid w:val="00E24D84"/>
    <w:rsid w:val="00EA5EBC"/>
    <w:rsid w:val="00EB164E"/>
    <w:rsid w:val="00ED47AF"/>
    <w:rsid w:val="00ED5F4D"/>
    <w:rsid w:val="00F54CD1"/>
    <w:rsid w:val="00F8108E"/>
    <w:rsid w:val="00FA1CE0"/>
    <w:rsid w:val="00FC2CE5"/>
    <w:rsid w:val="00FC484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9884B1"/>
  <w15:docId w15:val="{38EEC3C8-ECAE-4676-89E2-CCC23E6DD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69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214412"/>
    <w:pPr>
      <w:spacing w:after="0" w:line="240" w:lineRule="auto"/>
    </w:pPr>
    <w:rPr>
      <w:sz w:val="20"/>
      <w:szCs w:val="20"/>
    </w:rPr>
  </w:style>
  <w:style w:type="character" w:customStyle="1" w:styleId="a5">
    <w:name w:val="Текст сноски Знак"/>
    <w:basedOn w:val="a0"/>
    <w:link w:val="a4"/>
    <w:uiPriority w:val="99"/>
    <w:semiHidden/>
    <w:rsid w:val="00214412"/>
    <w:rPr>
      <w:sz w:val="20"/>
      <w:szCs w:val="20"/>
    </w:rPr>
  </w:style>
  <w:style w:type="character" w:styleId="a6">
    <w:name w:val="footnote reference"/>
    <w:basedOn w:val="a0"/>
    <w:uiPriority w:val="99"/>
    <w:semiHidden/>
    <w:unhideWhenUsed/>
    <w:rsid w:val="00214412"/>
    <w:rPr>
      <w:vertAlign w:val="superscript"/>
    </w:rPr>
  </w:style>
  <w:style w:type="paragraph" w:styleId="a7">
    <w:name w:val="header"/>
    <w:basedOn w:val="a"/>
    <w:link w:val="a8"/>
    <w:uiPriority w:val="99"/>
    <w:unhideWhenUsed/>
    <w:rsid w:val="0021441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4412"/>
  </w:style>
  <w:style w:type="paragraph" w:styleId="a9">
    <w:name w:val="footer"/>
    <w:basedOn w:val="a"/>
    <w:link w:val="aa"/>
    <w:uiPriority w:val="99"/>
    <w:unhideWhenUsed/>
    <w:rsid w:val="0021441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4412"/>
  </w:style>
  <w:style w:type="paragraph" w:customStyle="1" w:styleId="Default">
    <w:name w:val="Default"/>
    <w:rsid w:val="007F31E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b">
    <w:name w:val="No Spacing"/>
    <w:uiPriority w:val="1"/>
    <w:qFormat/>
    <w:rsid w:val="007F0091"/>
    <w:pPr>
      <w:spacing w:after="0" w:line="240" w:lineRule="auto"/>
    </w:pPr>
  </w:style>
  <w:style w:type="paragraph" w:styleId="ac">
    <w:name w:val="List Paragraph"/>
    <w:basedOn w:val="a"/>
    <w:uiPriority w:val="34"/>
    <w:qFormat/>
    <w:rsid w:val="003E4B85"/>
    <w:pPr>
      <w:ind w:left="720"/>
      <w:contextualSpacing/>
    </w:pPr>
  </w:style>
  <w:style w:type="paragraph" w:customStyle="1" w:styleId="1">
    <w:name w:val="Обычный1"/>
    <w:rsid w:val="00F54CD1"/>
    <w:pPr>
      <w:spacing w:after="0" w:line="240" w:lineRule="auto"/>
    </w:pPr>
    <w:rPr>
      <w:rFonts w:ascii="Times New Roman" w:eastAsia="Times New Roman" w:hAnsi="Times New Roman" w:cs="Times New Roman"/>
      <w:color w:val="000000"/>
      <w:sz w:val="24"/>
      <w:szCs w:val="28"/>
      <w:lang w:eastAsia="ru-RU"/>
    </w:rPr>
  </w:style>
  <w:style w:type="character" w:styleId="ad">
    <w:name w:val="Hyperlink"/>
    <w:basedOn w:val="a0"/>
    <w:uiPriority w:val="99"/>
    <w:unhideWhenUsed/>
    <w:rsid w:val="005A3E66"/>
    <w:rPr>
      <w:color w:val="0000FF" w:themeColor="hyperlink"/>
      <w:u w:val="single"/>
    </w:rPr>
  </w:style>
  <w:style w:type="character" w:styleId="ae">
    <w:name w:val="Unresolved Mention"/>
    <w:basedOn w:val="a0"/>
    <w:uiPriority w:val="99"/>
    <w:semiHidden/>
    <w:unhideWhenUsed/>
    <w:rsid w:val="005A3E66"/>
    <w:rPr>
      <w:color w:val="605E5C"/>
      <w:shd w:val="clear" w:color="auto" w:fill="E1DFDD"/>
    </w:rPr>
  </w:style>
  <w:style w:type="paragraph" w:styleId="af">
    <w:name w:val="List Continue"/>
    <w:basedOn w:val="a"/>
    <w:rsid w:val="002A1D2B"/>
    <w:pPr>
      <w:spacing w:after="240" w:line="230" w:lineRule="atLeast"/>
      <w:ind w:left="826" w:hanging="400"/>
      <w:jc w:val="both"/>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152592">
      <w:bodyDiv w:val="1"/>
      <w:marLeft w:val="0"/>
      <w:marRight w:val="0"/>
      <w:marTop w:val="0"/>
      <w:marBottom w:val="0"/>
      <w:divBdr>
        <w:top w:val="none" w:sz="0" w:space="0" w:color="auto"/>
        <w:left w:val="none" w:sz="0" w:space="0" w:color="auto"/>
        <w:bottom w:val="none" w:sz="0" w:space="0" w:color="auto"/>
        <w:right w:val="none" w:sz="0" w:space="0" w:color="auto"/>
      </w:divBdr>
    </w:div>
    <w:div w:id="132214220">
      <w:bodyDiv w:val="1"/>
      <w:marLeft w:val="0"/>
      <w:marRight w:val="0"/>
      <w:marTop w:val="0"/>
      <w:marBottom w:val="0"/>
      <w:divBdr>
        <w:top w:val="none" w:sz="0" w:space="0" w:color="auto"/>
        <w:left w:val="none" w:sz="0" w:space="0" w:color="auto"/>
        <w:bottom w:val="none" w:sz="0" w:space="0" w:color="auto"/>
        <w:right w:val="none" w:sz="0" w:space="0" w:color="auto"/>
      </w:divBdr>
    </w:div>
    <w:div w:id="161436530">
      <w:bodyDiv w:val="1"/>
      <w:marLeft w:val="0"/>
      <w:marRight w:val="0"/>
      <w:marTop w:val="0"/>
      <w:marBottom w:val="0"/>
      <w:divBdr>
        <w:top w:val="none" w:sz="0" w:space="0" w:color="auto"/>
        <w:left w:val="none" w:sz="0" w:space="0" w:color="auto"/>
        <w:bottom w:val="none" w:sz="0" w:space="0" w:color="auto"/>
        <w:right w:val="none" w:sz="0" w:space="0" w:color="auto"/>
      </w:divBdr>
    </w:div>
    <w:div w:id="352388010">
      <w:bodyDiv w:val="1"/>
      <w:marLeft w:val="0"/>
      <w:marRight w:val="0"/>
      <w:marTop w:val="0"/>
      <w:marBottom w:val="0"/>
      <w:divBdr>
        <w:top w:val="none" w:sz="0" w:space="0" w:color="auto"/>
        <w:left w:val="none" w:sz="0" w:space="0" w:color="auto"/>
        <w:bottom w:val="none" w:sz="0" w:space="0" w:color="auto"/>
        <w:right w:val="none" w:sz="0" w:space="0" w:color="auto"/>
      </w:divBdr>
    </w:div>
    <w:div w:id="502160766">
      <w:bodyDiv w:val="1"/>
      <w:marLeft w:val="0"/>
      <w:marRight w:val="0"/>
      <w:marTop w:val="0"/>
      <w:marBottom w:val="0"/>
      <w:divBdr>
        <w:top w:val="none" w:sz="0" w:space="0" w:color="auto"/>
        <w:left w:val="none" w:sz="0" w:space="0" w:color="auto"/>
        <w:bottom w:val="none" w:sz="0" w:space="0" w:color="auto"/>
        <w:right w:val="none" w:sz="0" w:space="0" w:color="auto"/>
      </w:divBdr>
    </w:div>
    <w:div w:id="611009892">
      <w:bodyDiv w:val="1"/>
      <w:marLeft w:val="0"/>
      <w:marRight w:val="0"/>
      <w:marTop w:val="0"/>
      <w:marBottom w:val="0"/>
      <w:divBdr>
        <w:top w:val="none" w:sz="0" w:space="0" w:color="auto"/>
        <w:left w:val="none" w:sz="0" w:space="0" w:color="auto"/>
        <w:bottom w:val="none" w:sz="0" w:space="0" w:color="auto"/>
        <w:right w:val="none" w:sz="0" w:space="0" w:color="auto"/>
      </w:divBdr>
    </w:div>
    <w:div w:id="711416586">
      <w:bodyDiv w:val="1"/>
      <w:marLeft w:val="0"/>
      <w:marRight w:val="0"/>
      <w:marTop w:val="0"/>
      <w:marBottom w:val="0"/>
      <w:divBdr>
        <w:top w:val="none" w:sz="0" w:space="0" w:color="auto"/>
        <w:left w:val="none" w:sz="0" w:space="0" w:color="auto"/>
        <w:bottom w:val="none" w:sz="0" w:space="0" w:color="auto"/>
        <w:right w:val="none" w:sz="0" w:space="0" w:color="auto"/>
      </w:divBdr>
    </w:div>
    <w:div w:id="1204715080">
      <w:bodyDiv w:val="1"/>
      <w:marLeft w:val="0"/>
      <w:marRight w:val="0"/>
      <w:marTop w:val="0"/>
      <w:marBottom w:val="0"/>
      <w:divBdr>
        <w:top w:val="none" w:sz="0" w:space="0" w:color="auto"/>
        <w:left w:val="none" w:sz="0" w:space="0" w:color="auto"/>
        <w:bottom w:val="none" w:sz="0" w:space="0" w:color="auto"/>
        <w:right w:val="none" w:sz="0" w:space="0" w:color="auto"/>
      </w:divBdr>
    </w:div>
    <w:div w:id="1669358988">
      <w:bodyDiv w:val="1"/>
      <w:marLeft w:val="0"/>
      <w:marRight w:val="0"/>
      <w:marTop w:val="0"/>
      <w:marBottom w:val="0"/>
      <w:divBdr>
        <w:top w:val="none" w:sz="0" w:space="0" w:color="auto"/>
        <w:left w:val="none" w:sz="0" w:space="0" w:color="auto"/>
        <w:bottom w:val="none" w:sz="0" w:space="0" w:color="auto"/>
        <w:right w:val="none" w:sz="0" w:space="0" w:color="auto"/>
      </w:divBdr>
    </w:div>
    <w:div w:id="1804423671">
      <w:bodyDiv w:val="1"/>
      <w:marLeft w:val="0"/>
      <w:marRight w:val="0"/>
      <w:marTop w:val="0"/>
      <w:marBottom w:val="0"/>
      <w:divBdr>
        <w:top w:val="none" w:sz="0" w:space="0" w:color="auto"/>
        <w:left w:val="none" w:sz="0" w:space="0" w:color="auto"/>
        <w:bottom w:val="none" w:sz="0" w:space="0" w:color="auto"/>
        <w:right w:val="none" w:sz="0" w:space="0" w:color="auto"/>
      </w:divBdr>
    </w:div>
    <w:div w:id="195955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24F7B-9D5D-4393-B6D6-1B844E087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4</Pages>
  <Words>1260</Words>
  <Characters>7185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Еркин Джайлаубеков</cp:lastModifiedBy>
  <cp:revision>18</cp:revision>
  <dcterms:created xsi:type="dcterms:W3CDTF">2022-05-21T04:30:00Z</dcterms:created>
  <dcterms:modified xsi:type="dcterms:W3CDTF">2022-06-18T04:27:00Z</dcterms:modified>
</cp:coreProperties>
</file>